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ascii="Arial" w:hAnsi="Arial" w:eastAsia="宋体" w:cs="Arial"/>
          <w:sz w:val="24"/>
          <w:szCs w:val="24"/>
          <w:lang w:val="en-US" w:eastAsia="zh-CN"/>
        </w:rPr>
      </w:pPr>
      <w:bookmarkStart w:id="0" w:name="_Toc193024528"/>
      <w:r>
        <w:rPr>
          <w:rFonts w:hint="default" w:ascii="Arial" w:hAnsi="Arial" w:cs="Arial"/>
          <w:sz w:val="24"/>
          <w:szCs w:val="24"/>
          <w:lang w:val="en-GB"/>
        </w:rPr>
        <w:t>3GPP TSG-RAN WG2 Meeting #1</w:t>
      </w:r>
      <w:r>
        <w:rPr>
          <w:rFonts w:hint="eastAsia" w:cs="Arial"/>
          <w:sz w:val="24"/>
          <w:szCs w:val="24"/>
          <w:lang w:val="en-US" w:eastAsia="zh-CN"/>
        </w:rPr>
        <w:t>20</w:t>
      </w:r>
      <w:r>
        <w:rPr>
          <w:rFonts w:hint="default" w:ascii="Arial" w:hAnsi="Arial" w:cs="Arial"/>
          <w:sz w:val="24"/>
          <w:szCs w:val="24"/>
          <w:lang w:val="en-GB"/>
        </w:rPr>
        <w:tab/>
      </w:r>
      <w:r>
        <w:rPr>
          <w:rFonts w:hint="default" w:ascii="Arial" w:hAnsi="Arial" w:cs="Arial"/>
          <w:sz w:val="24"/>
          <w:szCs w:val="24"/>
          <w:lang w:val="en-GB"/>
        </w:rPr>
        <w:t>R2-2</w:t>
      </w:r>
      <w:r>
        <w:rPr>
          <w:rFonts w:hint="eastAsia" w:cs="Arial"/>
          <w:sz w:val="24"/>
          <w:szCs w:val="24"/>
          <w:lang w:val="en-US" w:eastAsia="zh-CN"/>
        </w:rPr>
        <w:t>211816</w:t>
      </w:r>
    </w:p>
    <w:p>
      <w:pPr>
        <w:pStyle w:val="33"/>
        <w:tabs>
          <w:tab w:val="left" w:pos="1701"/>
          <w:tab w:val="right" w:pos="9923"/>
        </w:tabs>
        <w:rPr>
          <w:sz w:val="24"/>
          <w:szCs w:val="24"/>
        </w:rPr>
      </w:pPr>
      <w:r>
        <w:rPr>
          <w:rFonts w:hint="eastAsia"/>
          <w:sz w:val="24"/>
          <w:szCs w:val="24"/>
          <w:lang w:val="en-US" w:eastAsia="zh-CN"/>
        </w:rPr>
        <w:t>14</w:t>
      </w:r>
      <w:r>
        <w:rPr>
          <w:rFonts w:hint="eastAsia"/>
          <w:sz w:val="24"/>
          <w:szCs w:val="24"/>
          <w:vertAlign w:val="superscript"/>
          <w:lang w:val="en-US" w:eastAsia="zh-CN"/>
        </w:rPr>
        <w:t>th</w:t>
      </w:r>
      <w:r>
        <w:rPr>
          <w:rFonts w:hint="eastAsia"/>
          <w:sz w:val="24"/>
          <w:szCs w:val="24"/>
          <w:lang w:val="en-US" w:eastAsia="zh-CN"/>
        </w:rPr>
        <w:t xml:space="preserve"> - 18</w:t>
      </w:r>
      <w:r>
        <w:rPr>
          <w:rFonts w:hint="eastAsia"/>
          <w:sz w:val="24"/>
          <w:szCs w:val="24"/>
          <w:vertAlign w:val="superscript"/>
          <w:lang w:val="en-US" w:eastAsia="zh-CN"/>
        </w:rPr>
        <w:t>th</w:t>
      </w:r>
      <w:r>
        <w:rPr>
          <w:rFonts w:hint="eastAsia"/>
          <w:sz w:val="24"/>
          <w:szCs w:val="24"/>
          <w:lang w:val="en-US" w:eastAsia="zh-CN"/>
        </w:rPr>
        <w:t xml:space="preserve"> November</w:t>
      </w:r>
      <w:r>
        <w:rPr>
          <w:sz w:val="24"/>
          <w:szCs w:val="24"/>
        </w:rPr>
        <w:t>, 2022</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U2U relay communication</w:t>
      </w:r>
    </w:p>
    <w:p>
      <w:pPr>
        <w:tabs>
          <w:tab w:val="left" w:pos="1985"/>
        </w:tabs>
        <w:jc w:val="both"/>
        <w:rPr>
          <w:rStyle w:val="14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40"/>
          <w:rFonts w:hint="eastAsia"/>
          <w:b/>
          <w:lang w:val="fr-FR"/>
        </w:rPr>
        <w:t>ZTE</w:t>
      </w:r>
      <w:r>
        <w:rPr>
          <w:rStyle w:val="140"/>
          <w:rFonts w:hint="eastAsia"/>
          <w:b/>
          <w:lang w:val="en-US" w:eastAsia="zh-CN"/>
        </w:rPr>
        <w:t>, Sanechips</w:t>
      </w:r>
    </w:p>
    <w:p>
      <w:pPr>
        <w:tabs>
          <w:tab w:val="left" w:pos="1985"/>
        </w:tabs>
        <w:jc w:val="both"/>
        <w:rPr>
          <w:rStyle w:val="14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w:t>
      </w:r>
      <w:r>
        <w:rPr>
          <w:rFonts w:ascii="Arial" w:hAnsi="Arial"/>
          <w:b/>
          <w:sz w:val="24"/>
          <w:lang w:val="pt-BR" w:eastAsia="zh-CN"/>
        </w:rPr>
        <w:t>.</w:t>
      </w:r>
      <w:r>
        <w:rPr>
          <w:rFonts w:hint="eastAsia" w:ascii="Arial" w:hAnsi="Arial"/>
          <w:b/>
          <w:sz w:val="24"/>
          <w:lang w:val="en-US" w:eastAsia="zh-CN"/>
        </w:rPr>
        <w:t>9</w:t>
      </w:r>
      <w:r>
        <w:rPr>
          <w:rFonts w:ascii="Arial" w:hAnsi="Arial"/>
          <w:b/>
          <w:sz w:val="24"/>
          <w:lang w:val="pt-BR" w:eastAsia="zh-CN"/>
        </w:rPr>
        <w:t>.</w:t>
      </w:r>
      <w:r>
        <w:rPr>
          <w:rFonts w:hint="eastAsia" w:ascii="Arial" w:hAnsi="Arial"/>
          <w:b/>
          <w:sz w:val="24"/>
          <w:lang w:val="en-US" w:eastAsia="zh-CN"/>
        </w:rPr>
        <w:t>2</w:t>
      </w:r>
    </w:p>
    <w:p>
      <w:pPr>
        <w:tabs>
          <w:tab w:val="left" w:pos="1985"/>
        </w:tabs>
        <w:ind w:left="1980" w:hanging="1980"/>
        <w:jc w:val="both"/>
        <w:rPr>
          <w:rStyle w:val="140"/>
          <w:rFonts w:hint="default"/>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rFonts w:eastAsia="宋体"/>
          <w:lang w:eastAsia="zh-CN"/>
        </w:rPr>
      </w:pPr>
      <w:r>
        <w:rPr>
          <w:rFonts w:hint="eastAsia" w:eastAsia="宋体"/>
          <w:lang w:eastAsia="zh-CN"/>
        </w:rPr>
        <w:t>Introduction</w:t>
      </w:r>
    </w:p>
    <w:p>
      <w:pPr>
        <w:spacing w:before="120" w:beforeLines="50"/>
        <w:jc w:val="both"/>
        <w:rPr>
          <w:rFonts w:hint="eastAsia" w:cs="Times New Roman"/>
          <w:lang w:val="en-US" w:eastAsia="zh-CN"/>
        </w:rPr>
      </w:pPr>
      <w:r>
        <w:rPr>
          <w:rFonts w:hint="eastAsia" w:cs="Times New Roman"/>
          <w:lang w:val="en-US" w:eastAsia="zh-CN"/>
        </w:rPr>
        <w:t>During the last meeting[1], RAN2 has discussed UE-to-UE sidelink relay and achieved the following agreements: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beforeLines="50"/>
              <w:jc w:val="both"/>
              <w:rPr>
                <w:rFonts w:hint="eastAsia"/>
                <w:lang w:val="en-US" w:eastAsia="zh-CN"/>
              </w:rPr>
            </w:pPr>
            <w:r>
              <w:t>Agreement</w:t>
            </w:r>
            <w:r>
              <w:rPr>
                <w:rFonts w:hint="eastAsia"/>
                <w:lang w:val="en-US" w:eastAsia="zh-CN"/>
              </w:rPr>
              <w:t>:</w:t>
            </w:r>
          </w:p>
          <w:p>
            <w:pPr>
              <w:spacing w:before="120" w:beforeLines="50"/>
              <w:jc w:val="both"/>
              <w:rPr>
                <w:rFonts w:hint="eastAsia"/>
                <w:lang w:val="en-US" w:eastAsia="zh-CN"/>
              </w:rPr>
            </w:pPr>
            <w:bookmarkStart w:id="1" w:name="OLE_LINK4"/>
            <w:r>
              <w:t>Proposal 1.1 (modified):</w:t>
            </w:r>
            <w:r>
              <w:tab/>
            </w:r>
            <w:r>
              <w:tab/>
            </w:r>
            <w:r>
              <w:t xml:space="preserve">In UE-to-UE relay, the remote/relay UE in RRC_IDLE/RRC_INACTIVE or OOC can acquire discovery configuration as in Rel17 (i.e., cell-specific configuration/preconfiguration).  </w:t>
            </w:r>
            <w:r>
              <w:rPr>
                <w:highlight w:val="yellow"/>
              </w:rPr>
              <w:t>FFS if any restrictions specific to UE-to-UE relay are introduced for in-coverage UE in RRC_CONNECTED</w:t>
            </w:r>
            <w:bookmarkEnd w:id="1"/>
            <w:r>
              <w:rPr>
                <w:rFonts w:hint="eastAsia"/>
                <w:highlight w:val="yellow"/>
                <w:lang w:val="en-US" w:eastAsia="zh-CN"/>
              </w:rPr>
              <w:t>.</w:t>
            </w:r>
          </w:p>
          <w:p>
            <w:pPr>
              <w:spacing w:before="120" w:beforeLines="50"/>
              <w:jc w:val="both"/>
              <w:rPr>
                <w:rFonts w:hint="eastAsia" w:eastAsia="宋体"/>
                <w:lang w:val="en-US" w:eastAsia="zh-CN"/>
              </w:rPr>
            </w:pPr>
            <w:r>
              <w:t>Proposal 2.1:</w:t>
            </w:r>
            <w:r>
              <w:tab/>
            </w:r>
            <w:r>
              <w:tab/>
            </w:r>
            <w:r>
              <w:t>Protocol stack for U2N Relay discovery is re-used for U2U Relay Discovery</w:t>
            </w:r>
            <w:r>
              <w:rPr>
                <w:rFonts w:hint="eastAsia"/>
                <w:lang w:val="en-US" w:eastAsia="zh-CN"/>
              </w:rPr>
              <w:t>.</w:t>
            </w:r>
          </w:p>
          <w:p>
            <w:pPr>
              <w:spacing w:before="120" w:beforeLines="50"/>
              <w:jc w:val="both"/>
              <w:rPr>
                <w:rFonts w:hint="eastAsia"/>
                <w:lang w:val="en-US" w:eastAsia="zh-CN"/>
              </w:rPr>
            </w:pPr>
            <w:r>
              <w:t>Proposal 2.2:</w:t>
            </w:r>
            <w:r>
              <w:tab/>
            </w:r>
            <w:r>
              <w:tab/>
            </w:r>
            <w:r>
              <w:t>U2U Relay re-uses SL-SRB4 (with associated PDCP, RLC procedures and configuration) to carry discovery messages</w:t>
            </w:r>
            <w:r>
              <w:rPr>
                <w:rFonts w:hint="eastAsia"/>
                <w:lang w:val="en-US" w:eastAsia="zh-CN"/>
              </w:rPr>
              <w:t>.</w:t>
            </w:r>
          </w:p>
          <w:p>
            <w:pPr>
              <w:spacing w:before="120" w:beforeLines="50"/>
              <w:jc w:val="both"/>
              <w:rPr>
                <w:rFonts w:hint="eastAsia"/>
                <w:lang w:val="en-US" w:eastAsia="zh-CN"/>
              </w:rPr>
            </w:pPr>
            <w:r>
              <w:t>Proposal 4.1:</w:t>
            </w:r>
            <w:r>
              <w:tab/>
            </w:r>
            <w:r>
              <w:tab/>
            </w:r>
            <w:r>
              <w:t>Both shared and dedicated resource pool can be used for U2U discovery transmission and Rel-17 pool selection principle is re-used</w:t>
            </w:r>
            <w:r>
              <w:rPr>
                <w:rFonts w:hint="eastAsia"/>
                <w:lang w:val="en-US" w:eastAsia="zh-CN"/>
              </w:rPr>
              <w:t>.</w:t>
            </w:r>
          </w:p>
          <w:p>
            <w:pPr>
              <w:spacing w:before="120" w:beforeLines="50"/>
              <w:jc w:val="both"/>
              <w:rPr>
                <w:rFonts w:hint="eastAsia"/>
                <w:highlight w:val="yellow"/>
                <w:lang w:val="en-US" w:eastAsia="zh-CN"/>
              </w:rPr>
            </w:pPr>
            <w:r>
              <w:t>Proposal 5.1:</w:t>
            </w:r>
            <w:r>
              <w:tab/>
            </w:r>
            <w:r>
              <w:tab/>
            </w:r>
            <w:r>
              <w:t xml:space="preserve">SL-RSRP and SD-RSRP can be used for relay selection/reselection criteria. </w:t>
            </w:r>
            <w:r>
              <w:rPr>
                <w:highlight w:val="yellow"/>
              </w:rPr>
              <w:t xml:space="preserve"> FFS when each of the two quantities are used and whether to re-use the criteria in Rel17</w:t>
            </w:r>
            <w:r>
              <w:rPr>
                <w:rFonts w:hint="eastAsia"/>
                <w:highlight w:val="yellow"/>
                <w:lang w:val="en-US" w:eastAsia="zh-CN"/>
              </w:rPr>
              <w:t>.</w:t>
            </w:r>
          </w:p>
          <w:p>
            <w:pPr>
              <w:spacing w:before="120" w:beforeLines="50"/>
              <w:jc w:val="both"/>
              <w:rPr>
                <w:rFonts w:hint="eastAsia"/>
                <w:highlight w:val="yellow"/>
                <w:lang w:val="en-US" w:eastAsia="zh-CN"/>
              </w:rPr>
            </w:pPr>
            <w:r>
              <w:t xml:space="preserve">Proposal 7.1a:       Relay selection triggers include at least 1) Upper layer trigger; 2) PC5 signal strength conditions.  </w:t>
            </w:r>
            <w:r>
              <w:rPr>
                <w:highlight w:val="yellow"/>
              </w:rPr>
              <w:t>RAN2 further discuss details for trigger 2)</w:t>
            </w:r>
            <w:r>
              <w:rPr>
                <w:rFonts w:hint="eastAsia"/>
                <w:highlight w:val="yellow"/>
                <w:lang w:val="en-US" w:eastAsia="zh-CN"/>
              </w:rPr>
              <w:t>.</w:t>
            </w:r>
          </w:p>
          <w:p>
            <w:pPr>
              <w:spacing w:before="120" w:beforeLines="50"/>
              <w:jc w:val="both"/>
              <w:rPr>
                <w:highlight w:val="yellow"/>
              </w:rPr>
            </w:pPr>
            <w:r>
              <w:t xml:space="preserve">Proposal 7.1b (modified):       Relay reselection triggers include at least 1) Upper layer trigger; 2) PC5-RLF detection at the remote UE; 3) PC5-RLF indication received from the relay; 4) PC5 signal strength conditions; 5) PC5 link release message from relay to remote.  </w:t>
            </w:r>
            <w:r>
              <w:rPr>
                <w:highlight w:val="yellow"/>
              </w:rPr>
              <w:t>RAN2 further discuss details for trigger 4), potentially including T400 expiry.  FFS if some of the conditions could be indicated to upper layer instead of directly causing reselection.</w:t>
            </w:r>
          </w:p>
          <w:p>
            <w:pPr>
              <w:spacing w:before="120" w:beforeLines="50"/>
              <w:jc w:val="both"/>
              <w:rPr>
                <w:rFonts w:hint="eastAsia"/>
                <w:highlight w:val="yellow"/>
                <w:lang w:val="en-US" w:eastAsia="zh-CN"/>
              </w:rPr>
            </w:pPr>
            <w:r>
              <w:t xml:space="preserve">RAN2 will strive to simplify the gNB involvement in U2U-relay-specific operation as compared to the U2N case.  </w:t>
            </w:r>
            <w:r>
              <w:rPr>
                <w:highlight w:val="yellow"/>
              </w:rPr>
              <w:t>Details are FFS, including whether some gNB control is needed for the in-coverage scenario and how/whether the gNB involvement can be simplified compared to U2N</w:t>
            </w:r>
            <w:r>
              <w:rPr>
                <w:rFonts w:hint="eastAsia"/>
                <w:highlight w:val="yellow"/>
                <w:lang w:val="en-US" w:eastAsia="zh-CN"/>
              </w:rPr>
              <w:t>.</w:t>
            </w:r>
          </w:p>
          <w:p>
            <w:pPr>
              <w:spacing w:before="120" w:beforeLines="50"/>
              <w:jc w:val="both"/>
              <w:rPr>
                <w:rFonts w:hint="eastAsia"/>
                <w:lang w:val="en-US" w:eastAsia="zh-CN"/>
              </w:rPr>
            </w:pPr>
            <w:r>
              <w:t>Rel17 SI assumptions on RRC state and coverage scenarios can be re-used</w:t>
            </w:r>
            <w:r>
              <w:rPr>
                <w:rFonts w:hint="eastAsia"/>
                <w:lang w:val="en-US" w:eastAsia="zh-CN"/>
              </w:rPr>
              <w:t>.</w:t>
            </w:r>
          </w:p>
          <w:p>
            <w:pPr>
              <w:spacing w:before="120" w:beforeLines="50"/>
              <w:jc w:val="both"/>
              <w:rPr>
                <w:rFonts w:hint="eastAsia"/>
                <w:lang w:val="en-US" w:eastAsia="zh-CN"/>
              </w:rPr>
            </w:pPr>
            <w:r>
              <w:t>Proposal 2.3a [20/20]:    Discovery message transmission at the remote UE is conditioned on at least upper layer indication.</w:t>
            </w:r>
          </w:p>
        </w:tc>
      </w:tr>
    </w:tbl>
    <w:p>
      <w:pPr>
        <w:spacing w:before="120" w:beforeLines="50"/>
        <w:jc w:val="both"/>
        <w:rPr>
          <w:rFonts w:hint="eastAsia" w:ascii="Times New Roman" w:hAnsi="Times New Roman" w:cs="Times New Roman"/>
          <w:vertAlign w:val="baseline"/>
          <w:lang w:val="en-US" w:eastAsia="zh-CN"/>
        </w:rPr>
      </w:pPr>
      <w:r>
        <w:rPr>
          <w:rFonts w:hint="eastAsia" w:cs="Times New Roman"/>
          <w:lang w:val="en-US" w:eastAsia="zh-CN"/>
        </w:rPr>
        <w:t xml:space="preserve">Meanwhile, </w:t>
      </w:r>
      <w:r>
        <w:rPr>
          <w:rFonts w:hint="eastAsia"/>
          <w:lang w:val="en-US" w:eastAsia="zh-CN"/>
        </w:rPr>
        <w:t>i</w:t>
      </w:r>
      <w:r>
        <w:rPr>
          <w:lang w:eastAsia="zh-CN"/>
        </w:rPr>
        <w:t xml:space="preserve">n SA2 </w:t>
      </w:r>
      <w:r>
        <w:rPr>
          <w:rFonts w:hint="eastAsia"/>
          <w:lang w:val="en-US" w:eastAsia="zh-CN"/>
        </w:rPr>
        <w:t>October</w:t>
      </w:r>
      <w:r>
        <w:rPr>
          <w:lang w:eastAsia="zh-CN"/>
        </w:rPr>
        <w:t xml:space="preserve"> meeting, the conclusion on the </w:t>
      </w:r>
      <w:r>
        <w:t>Key Issue #1: Support of UE-to-UE Relay was made as captured in TR 23.700-33</w:t>
      </w:r>
      <w:r>
        <w:rPr>
          <w:rFonts w:hint="eastAsia"/>
          <w:lang w:val="en-US" w:eastAsia="zh-CN"/>
        </w:rPr>
        <w:t>-110</w:t>
      </w:r>
      <w:r>
        <w:t>[</w:t>
      </w:r>
      <w:r>
        <w:rPr>
          <w:rFonts w:hint="eastAsia"/>
          <w:lang w:val="en-US" w:eastAsia="zh-CN"/>
        </w:rPr>
        <w:t>2</w:t>
      </w:r>
      <w:r>
        <w:t>].</w:t>
      </w:r>
      <w:r>
        <w:rPr>
          <w:rFonts w:hint="eastAsia" w:cs="Times New Roman"/>
          <w:lang w:val="en-US" w:eastAsia="zh-CN"/>
        </w:rPr>
        <w:t xml:space="preserve"> I</w:t>
      </w:r>
      <w:r>
        <w:rPr>
          <w:sz w:val="20"/>
          <w:szCs w:val="20"/>
          <w:lang w:eastAsia="zh-CN"/>
        </w:rPr>
        <w:t xml:space="preserve">n this contribution, we </w:t>
      </w:r>
      <w:r>
        <w:rPr>
          <w:rFonts w:hint="eastAsia"/>
          <w:sz w:val="20"/>
          <w:szCs w:val="20"/>
          <w:lang w:val="en-US" w:eastAsia="zh-CN"/>
        </w:rPr>
        <w:t xml:space="preserve">will further </w:t>
      </w:r>
      <w:r>
        <w:rPr>
          <w:sz w:val="20"/>
          <w:szCs w:val="20"/>
          <w:lang w:eastAsia="zh-CN"/>
        </w:rPr>
        <w:t>discuss</w:t>
      </w:r>
      <w:r>
        <w:rPr>
          <w:rFonts w:hint="eastAsia"/>
          <w:sz w:val="20"/>
          <w:szCs w:val="20"/>
          <w:lang w:val="en-US" w:eastAsia="zh-CN"/>
        </w:rPr>
        <w:t xml:space="preserve"> </w:t>
      </w:r>
      <w:r>
        <w:rPr>
          <w:sz w:val="20"/>
          <w:szCs w:val="20"/>
          <w:lang w:eastAsia="zh-CN"/>
        </w:rPr>
        <w:t xml:space="preserve">the </w:t>
      </w:r>
      <w:r>
        <w:rPr>
          <w:rFonts w:hint="eastAsia"/>
          <w:sz w:val="20"/>
          <w:szCs w:val="20"/>
          <w:lang w:val="en-US" w:eastAsia="zh-CN"/>
        </w:rPr>
        <w:t>FFS issues and other important issues based on the latest SA2 progress</w:t>
      </w:r>
      <w:r>
        <w:rPr>
          <w:sz w:val="20"/>
          <w:szCs w:val="20"/>
          <w:lang w:eastAsia="zh-CN"/>
        </w:rPr>
        <w:t>.</w:t>
      </w:r>
      <w:r>
        <w:rPr>
          <w:rFonts w:hint="eastAsia" w:ascii="Times New Roman" w:hAnsi="Times New Roman" w:cs="Times New Roman"/>
          <w:lang w:val="en-US" w:eastAsia="zh-CN"/>
        </w:rPr>
        <w:t xml:space="preserve"> </w:t>
      </w:r>
    </w:p>
    <w:p>
      <w:pPr>
        <w:pStyle w:val="2"/>
        <w:jc w:val="both"/>
        <w:rPr>
          <w:rFonts w:eastAsia="宋体"/>
          <w:lang w:eastAsia="zh-CN"/>
        </w:rPr>
      </w:pPr>
      <w:r>
        <w:rPr>
          <w:rFonts w:hint="eastAsia" w:eastAsia="宋体"/>
          <w:lang w:eastAsia="zh-CN"/>
        </w:rPr>
        <w:t>Discussion</w:t>
      </w:r>
    </w:p>
    <w:p>
      <w:pPr>
        <w:pStyle w:val="3"/>
        <w:rPr>
          <w:lang w:eastAsia="zh-CN"/>
        </w:rPr>
      </w:pPr>
      <w:r>
        <w:rPr>
          <w:rFonts w:hint="eastAsia"/>
          <w:lang w:val="en-US" w:eastAsia="zh-CN"/>
        </w:rPr>
        <w:t>Relay Discovery</w:t>
      </w:r>
    </w:p>
    <w:p>
      <w:pPr>
        <w:pStyle w:val="4"/>
        <w:bidi w:val="0"/>
        <w:ind w:left="620" w:leftChars="0"/>
        <w:jc w:val="left"/>
        <w:rPr>
          <w:lang w:eastAsia="zh-CN"/>
        </w:rPr>
      </w:pPr>
      <w:r>
        <w:rPr>
          <w:rFonts w:hint="eastAsia"/>
          <w:lang w:val="en-US" w:eastAsia="zh-CN"/>
        </w:rPr>
        <w:t>Discovery model</w:t>
      </w:r>
    </w:p>
    <w:p>
      <w:pPr>
        <w:rPr>
          <w:rFonts w:hint="eastAsia"/>
          <w:lang w:val="en-US" w:eastAsia="zh-CN"/>
        </w:rPr>
      </w:pPr>
      <w:r>
        <w:rPr>
          <w:rFonts w:hint="eastAsia"/>
          <w:lang w:val="en-US" w:eastAsia="zh-CN"/>
        </w:rPr>
        <w:t>According to TR 23.700-33-110[2], SA2 has achieved conclusions on UE-to-UE relay discovery models: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eastAsia"/>
                <w:vertAlign w:val="baseline"/>
                <w:lang w:val="en-US" w:eastAsia="zh-CN"/>
              </w:rPr>
            </w:pPr>
            <w:r>
              <w:rPr>
                <w:rFonts w:hint="eastAsia"/>
                <w:vertAlign w:val="baseline"/>
                <w:lang w:val="en-US" w:eastAsia="zh-CN"/>
              </w:rPr>
              <w:t>TR 23.700-33-110</w:t>
            </w:r>
          </w:p>
          <w:p>
            <w:pPr>
              <w:pStyle w:val="67"/>
            </w:pPr>
            <w:r>
              <w:t>-</w:t>
            </w:r>
            <w:r>
              <w:tab/>
            </w:r>
            <w:r>
              <w:t>For UE-to-UE Relay</w:t>
            </w:r>
            <w:r>
              <w:rPr>
                <w:rFonts w:hint="eastAsia"/>
              </w:rPr>
              <w:t xml:space="preserve"> discovery</w:t>
            </w:r>
            <w:r>
              <w:t xml:space="preserve">, </w:t>
            </w:r>
            <w:r>
              <w:rPr>
                <w:rFonts w:hint="eastAsia"/>
              </w:rPr>
              <w:t>both Model A and Model B discovery</w:t>
            </w:r>
            <w:r>
              <w:t xml:space="preserve"> </w:t>
            </w:r>
            <w:r>
              <w:rPr>
                <w:rFonts w:hint="eastAsia"/>
              </w:rPr>
              <w:t>are supported</w:t>
            </w:r>
            <w:r>
              <w:t>.</w:t>
            </w:r>
          </w:p>
          <w:p>
            <w:pPr>
              <w:pStyle w:val="55"/>
              <w:rPr>
                <w:rFonts w:hint="default"/>
                <w:vertAlign w:val="baseline"/>
                <w:lang w:val="en-US" w:eastAsia="zh-CN"/>
              </w:rPr>
            </w:pPr>
            <w:r>
              <w:rPr>
                <w:color w:val="auto"/>
                <w:highlight w:val="none"/>
              </w:rPr>
              <w:t>-</w:t>
            </w:r>
            <w:r>
              <w:rPr>
                <w:rFonts w:hint="eastAsia"/>
                <w:color w:val="auto"/>
                <w:highlight w:val="none"/>
                <w:lang w:val="en-US" w:eastAsia="zh-CN"/>
              </w:rPr>
              <w:t xml:space="preserve">    </w:t>
            </w:r>
            <w:r>
              <w:rPr>
                <w:color w:val="auto"/>
                <w:highlight w:val="none"/>
              </w:rPr>
              <w:t>Discovery integrated into PC5 unicast link establishment procedure is supported. Sol#1 Alt1 is used as basis for normative phase.</w:t>
            </w:r>
          </w:p>
        </w:tc>
      </w:tr>
    </w:tbl>
    <w:p>
      <w:pPr>
        <w:jc w:val="both"/>
        <w:rPr>
          <w:rFonts w:hint="default"/>
          <w:lang w:val="en-US" w:eastAsia="zh-CN"/>
        </w:rPr>
      </w:pPr>
      <w:r>
        <w:rPr>
          <w:rFonts w:hint="eastAsia"/>
          <w:lang w:val="en-US" w:eastAsia="ko-KR"/>
        </w:rPr>
        <w:t xml:space="preserve">So we think RAN2 can confirm </w:t>
      </w:r>
      <w:r>
        <w:rPr>
          <w:rFonts w:hint="eastAsia"/>
          <w:lang w:val="en-US" w:eastAsia="zh-CN"/>
        </w:rPr>
        <w:t xml:space="preserve">that discovery Model A/Model B and discovery integrated into PC5 unicast link establishment procedure are both supported in UE-to-UE relay. </w:t>
      </w:r>
    </w:p>
    <w:p>
      <w:pPr>
        <w:jc w:val="both"/>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1</w:t>
      </w:r>
      <w:r>
        <w:rPr>
          <w:rFonts w:hint="eastAsia" w:ascii="Times New Roman" w:hAnsi="Times New Roman" w:cs="Times New Roman"/>
          <w:b/>
          <w:bCs/>
          <w:lang w:val="en-US" w:eastAsia="zh-CN"/>
        </w:rPr>
        <w:t xml:space="preserve">: </w:t>
      </w:r>
      <w:bookmarkStart w:id="2" w:name="OLE_LINK3"/>
      <w:r>
        <w:rPr>
          <w:rFonts w:hint="eastAsia" w:cs="Times New Roman"/>
          <w:b/>
          <w:bCs/>
          <w:lang w:val="en-US" w:eastAsia="zh-CN"/>
        </w:rPr>
        <w:t>Besides</w:t>
      </w:r>
      <w:r>
        <w:rPr>
          <w:rFonts w:hint="eastAsia" w:ascii="Times New Roman" w:hAnsi="Times New Roman" w:cs="Times New Roman"/>
          <w:b/>
          <w:bCs/>
          <w:lang w:val="en-US" w:eastAsia="zh-CN"/>
        </w:rPr>
        <w:t xml:space="preserve"> Model A</w:t>
      </w:r>
      <w:r>
        <w:rPr>
          <w:rFonts w:hint="eastAsia" w:cs="Times New Roman"/>
          <w:b/>
          <w:bCs/>
          <w:lang w:val="en-US" w:eastAsia="zh-CN"/>
        </w:rPr>
        <w:t>/</w:t>
      </w:r>
      <w:r>
        <w:rPr>
          <w:rFonts w:hint="eastAsia" w:ascii="Times New Roman" w:hAnsi="Times New Roman" w:cs="Times New Roman"/>
          <w:b/>
          <w:bCs/>
          <w:lang w:val="en-US" w:eastAsia="zh-CN"/>
        </w:rPr>
        <w:t>Model B discovery</w:t>
      </w:r>
      <w:r>
        <w:rPr>
          <w:rFonts w:hint="eastAsia" w:cs="Times New Roman"/>
          <w:b/>
          <w:bCs/>
          <w:lang w:val="en-US" w:eastAsia="zh-CN"/>
        </w:rPr>
        <w:t>,</w:t>
      </w:r>
      <w:r>
        <w:rPr>
          <w:rFonts w:hint="eastAsia" w:ascii="Times New Roman" w:hAnsi="Times New Roman" w:cs="Times New Roman"/>
          <w:b/>
          <w:bCs/>
          <w:lang w:val="en-US" w:eastAsia="zh-CN"/>
        </w:rPr>
        <w:t xml:space="preserve"> </w:t>
      </w:r>
      <w:r>
        <w:rPr>
          <w:rFonts w:hint="eastAsia" w:cs="Times New Roman"/>
          <w:b/>
          <w:bCs/>
          <w:lang w:val="en-US" w:eastAsia="zh-CN"/>
        </w:rPr>
        <w:t xml:space="preserve">the </w:t>
      </w:r>
      <w:r>
        <w:rPr>
          <w:rFonts w:hint="eastAsia" w:ascii="Times New Roman" w:hAnsi="Times New Roman" w:cs="Times New Roman"/>
          <w:b/>
          <w:bCs/>
          <w:lang w:val="en-US" w:eastAsia="zh-CN"/>
        </w:rPr>
        <w:t xml:space="preserve">discovery integrated into PC5 unicast link establishment procedure </w:t>
      </w:r>
      <w:r>
        <w:rPr>
          <w:rFonts w:hint="eastAsia" w:cs="Times New Roman"/>
          <w:b/>
          <w:bCs/>
          <w:lang w:val="en-US" w:eastAsia="zh-CN"/>
        </w:rPr>
        <w:t>is also</w:t>
      </w:r>
      <w:r>
        <w:rPr>
          <w:rFonts w:hint="eastAsia" w:ascii="Times New Roman" w:hAnsi="Times New Roman" w:cs="Times New Roman"/>
          <w:b/>
          <w:bCs/>
          <w:lang w:val="en-US" w:eastAsia="zh-CN"/>
        </w:rPr>
        <w:t xml:space="preserve"> supported in U</w:t>
      </w:r>
      <w:r>
        <w:rPr>
          <w:rFonts w:hint="eastAsia" w:cs="Times New Roman"/>
          <w:b/>
          <w:bCs/>
          <w:lang w:val="en-US" w:eastAsia="zh-CN"/>
        </w:rPr>
        <w:t>E-to-</w:t>
      </w:r>
      <w:r>
        <w:rPr>
          <w:rFonts w:hint="eastAsia" w:ascii="Times New Roman" w:hAnsi="Times New Roman" w:cs="Times New Roman"/>
          <w:b/>
          <w:bCs/>
          <w:lang w:val="en-US" w:eastAsia="zh-CN"/>
        </w:rPr>
        <w:t>U</w:t>
      </w:r>
      <w:r>
        <w:rPr>
          <w:rFonts w:hint="eastAsia" w:cs="Times New Roman"/>
          <w:b/>
          <w:bCs/>
          <w:lang w:val="en-US" w:eastAsia="zh-CN"/>
        </w:rPr>
        <w:t>E</w:t>
      </w:r>
      <w:r>
        <w:rPr>
          <w:rFonts w:hint="eastAsia" w:ascii="Times New Roman" w:hAnsi="Times New Roman" w:cs="Times New Roman"/>
          <w:b/>
          <w:bCs/>
          <w:lang w:val="en-US" w:eastAsia="zh-CN"/>
        </w:rPr>
        <w:t xml:space="preserve"> relay.</w:t>
      </w:r>
      <w:bookmarkEnd w:id="2"/>
    </w:p>
    <w:p>
      <w:pPr>
        <w:pStyle w:val="4"/>
        <w:bidi w:val="0"/>
        <w:ind w:left="620" w:leftChars="0"/>
        <w:jc w:val="left"/>
        <w:rPr>
          <w:rFonts w:hint="eastAsia"/>
          <w:lang w:val="en-US" w:eastAsia="zh-CN"/>
        </w:rPr>
      </w:pPr>
      <w:r>
        <w:rPr>
          <w:rFonts w:hint="eastAsia"/>
          <w:lang w:val="en-US" w:eastAsia="zh-CN"/>
        </w:rPr>
        <w:t>Criteria to transmit discovery message</w:t>
      </w:r>
    </w:p>
    <w:bookmarkEnd w:id="0"/>
    <w:p>
      <w:pPr>
        <w:jc w:val="both"/>
        <w:rPr>
          <w:rFonts w:hint="default" w:ascii="Times New Roman" w:hAnsi="Times New Roman" w:cs="Times New Roman"/>
          <w:sz w:val="20"/>
          <w:szCs w:val="20"/>
          <w:lang w:val="en-US" w:eastAsia="zh-CN"/>
        </w:rPr>
      </w:pPr>
      <w:bookmarkStart w:id="3" w:name="OLE_LINK1"/>
      <w:bookmarkStart w:id="4" w:name="OLE_LINK2"/>
      <w:r>
        <w:rPr>
          <w:rFonts w:hint="eastAsia"/>
          <w:lang w:val="en-US" w:eastAsia="zh-CN"/>
        </w:rPr>
        <w:t>As we know, relay UE can transmit discovery message in Model A and Model B, remote UE (source UE and target UE) can transmit discovery message only in Model B. During RAN2#119-bis-e meeting, agreement on criteria of discovery message transmission at the remote UE was achieved:</w:t>
      </w:r>
      <w:r>
        <w:rPr>
          <w:rFonts w:hint="default" w:ascii="Times New Roman" w:hAnsi="Times New Roman" w:cs="Times New Roman"/>
          <w:sz w:val="20"/>
          <w:szCs w:val="20"/>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eastAsia" w:eastAsia="宋体"/>
                <w:vertAlign w:val="baseline"/>
                <w:lang w:val="en-US" w:eastAsia="zh-CN"/>
              </w:rPr>
            </w:pPr>
            <w:r>
              <w:t>Discovery message transmission at the remote UE is conditioned on at least upper layer indication.</w:t>
            </w:r>
          </w:p>
        </w:tc>
      </w:tr>
    </w:tbl>
    <w:p>
      <w:pPr>
        <w:jc w:val="both"/>
        <w:rPr>
          <w:rFonts w:hint="eastAsia"/>
          <w:lang w:val="en-US" w:eastAsia="zh-CN"/>
        </w:rPr>
      </w:pPr>
      <w:bookmarkStart w:id="5" w:name="OLE_LINK6"/>
      <w:r>
        <w:rPr>
          <w:rFonts w:hint="eastAsia"/>
          <w:lang w:val="en-US" w:eastAsia="zh-CN"/>
        </w:rPr>
        <w:t>Let's see if there are any other trigger conditions for discovery message transmission at remote UE.</w:t>
      </w:r>
      <w:bookmarkEnd w:id="5"/>
      <w:r>
        <w:rPr>
          <w:rFonts w:hint="eastAsia"/>
          <w:lang w:val="en-US" w:eastAsia="zh-CN"/>
        </w:rPr>
        <w:t xml:space="preserve"> As mentioned above, remote UE can transmit discovery message only in Model B. to be specific, there are two cases: 1) source UE</w:t>
      </w:r>
      <w:r>
        <w:rPr>
          <w:rFonts w:hint="default"/>
          <w:lang w:val="en-US" w:eastAsia="zh-CN"/>
        </w:rPr>
        <w:t xml:space="preserve"> </w:t>
      </w:r>
      <w:r>
        <w:rPr>
          <w:rFonts w:hint="eastAsia"/>
          <w:lang w:val="en-US" w:eastAsia="zh-CN"/>
        </w:rPr>
        <w:t>broadcasts discovery solicitation m</w:t>
      </w:r>
      <w:r>
        <w:t>essage</w:t>
      </w:r>
      <w:r>
        <w:rPr>
          <w:rFonts w:hint="eastAsia"/>
          <w:lang w:val="en-US" w:eastAsia="zh-CN"/>
        </w:rPr>
        <w:t xml:space="preserve"> to find a suitable relay</w:t>
      </w:r>
      <w:r>
        <w:rPr>
          <w:rFonts w:hint="eastAsia" w:cs="Times New Roman"/>
          <w:sz w:val="20"/>
          <w:lang w:val="en-US" w:eastAsia="zh-CN" w:bidi="ar-SA"/>
        </w:rPr>
        <w:t xml:space="preserve">; 2) target UE response </w:t>
      </w:r>
      <w:r>
        <w:t xml:space="preserve">the </w:t>
      </w:r>
      <w:r>
        <w:rPr>
          <w:rFonts w:hint="eastAsia"/>
          <w:lang w:val="en-US" w:eastAsia="zh-CN"/>
        </w:rPr>
        <w:t>discovery s</w:t>
      </w:r>
      <w:r>
        <w:t>olicitation message</w:t>
      </w:r>
      <w:r>
        <w:rPr>
          <w:rFonts w:hint="eastAsia"/>
          <w:lang w:val="en-US" w:eastAsia="zh-CN"/>
        </w:rPr>
        <w:t xml:space="preserve"> from relay UE. </w:t>
      </w:r>
    </w:p>
    <w:p>
      <w:pPr>
        <w:jc w:val="both"/>
        <w:rPr>
          <w:rFonts w:hint="eastAsia"/>
          <w:highlight w:val="none"/>
          <w:lang w:val="en-US" w:eastAsia="zh-CN"/>
        </w:rPr>
      </w:pPr>
      <w:r>
        <w:rPr>
          <w:rFonts w:hint="eastAsia"/>
          <w:lang w:val="en-US" w:eastAsia="zh-CN"/>
        </w:rPr>
        <w:t xml:space="preserve">In R17 U2N relay, </w:t>
      </w:r>
      <w:r>
        <w:t>remote UE is able to perform discovery message transmission, if and only if Uu RSRP of serving cell is below a configured minimum threshold by a hysteresis.</w:t>
      </w:r>
      <w:r>
        <w:rPr>
          <w:rFonts w:hint="eastAsia"/>
          <w:lang w:val="en-US" w:eastAsia="zh-CN"/>
        </w:rPr>
        <w:t xml:space="preserve"> When it comes to UE-to-UE relay, similar to U2N, the link quality between source remote UE and target remote UE should be considered. When PC5 RSRP of the direct path between source UE and target UE is lower than the configured threshold, remote UE can transmit Relay solicitation message to find a suitable relay. </w:t>
      </w:r>
      <w:r>
        <w:rPr>
          <w:rFonts w:hint="eastAsia"/>
          <w:highlight w:val="none"/>
          <w:lang w:val="en-US" w:eastAsia="zh-CN"/>
        </w:rPr>
        <w:t xml:space="preserve">Some company think the condition that </w:t>
      </w:r>
      <w:r>
        <w:t>the direct link is not able to support high throughput due to weak radio channel conditions</w:t>
      </w:r>
      <w:r>
        <w:rPr>
          <w:rFonts w:hint="eastAsia"/>
          <w:highlight w:val="none"/>
          <w:lang w:val="en-US" w:eastAsia="zh-CN"/>
        </w:rPr>
        <w:t xml:space="preserve"> should be considered</w:t>
      </w:r>
      <w:r>
        <w:rPr>
          <w:rFonts w:hint="eastAsia"/>
          <w:lang w:val="en-US" w:eastAsia="zh-CN"/>
        </w:rPr>
        <w:t>.</w:t>
      </w:r>
      <w:r>
        <w:rPr>
          <w:rFonts w:hint="eastAsia"/>
          <w:highlight w:val="none"/>
          <w:lang w:val="en-US" w:eastAsia="zh-CN"/>
        </w:rPr>
        <w:t xml:space="preserve">  </w:t>
      </w:r>
      <w:r>
        <w:rPr>
          <w:rFonts w:hint="eastAsia"/>
          <w:lang w:val="en-US" w:eastAsia="zh-CN"/>
        </w:rPr>
        <w:t>I</w:t>
      </w:r>
      <w:r>
        <w:rPr>
          <w:rFonts w:hint="eastAsia"/>
          <w:highlight w:val="none"/>
          <w:lang w:val="en-US" w:eastAsia="zh-CN"/>
        </w:rPr>
        <w:t xml:space="preserve">n our opinion, it is an optimization and should not be focused at this stage. Moreover, the key point of the WID is to solve coverage problem as described in the justification of WID R2-221262: </w:t>
      </w:r>
      <w:r>
        <w:rPr>
          <w:rFonts w:hint="default"/>
          <w:highlight w:val="none"/>
          <w:lang w:val="en-US" w:eastAsia="zh-CN"/>
        </w:rPr>
        <w:t>“</w:t>
      </w:r>
      <w:r>
        <w:t>support of UE-to-UE relay is essential for the sidelink coverage extension without relying on the use of uplink and downlink</w:t>
      </w:r>
      <w:r>
        <w:rPr>
          <w:rFonts w:hint="default"/>
          <w:lang w:val="en-US" w:eastAsia="zh-CN"/>
        </w:rPr>
        <w:t>”</w:t>
      </w:r>
      <w:r>
        <w:t>.</w:t>
      </w:r>
      <w:r>
        <w:rPr>
          <w:rFonts w:hint="eastAsia"/>
          <w:lang w:val="en-US" w:eastAsia="zh-CN"/>
        </w:rPr>
        <w:t xml:space="preserve"> </w:t>
      </w:r>
      <w:r>
        <w:rPr>
          <w:rFonts w:hint="eastAsia"/>
          <w:highlight w:val="none"/>
          <w:lang w:val="en-US" w:eastAsia="zh-CN"/>
        </w:rPr>
        <w:t xml:space="preserve"> </w:t>
      </w:r>
    </w:p>
    <w:p>
      <w:pPr>
        <w:jc w:val="both"/>
        <w:rPr>
          <w:rFonts w:hint="default"/>
          <w:lang w:val="en-US" w:eastAsia="zh-CN"/>
        </w:rPr>
      </w:pPr>
      <w:r>
        <w:rPr>
          <w:rFonts w:hint="eastAsia" w:cs="Times New Roman"/>
          <w:b w:val="0"/>
          <w:bCs w:val="0"/>
          <w:lang w:val="en-US" w:eastAsia="zh-CN"/>
        </w:rPr>
        <w:t>In addition, t</w:t>
      </w:r>
      <w:r>
        <w:rPr>
          <w:rFonts w:hint="eastAsia" w:ascii="Times New Roman" w:hAnsi="Times New Roman" w:cs="Times New Roman"/>
          <w:b w:val="0"/>
          <w:bCs w:val="0"/>
          <w:lang w:val="en-US" w:eastAsia="zh-CN"/>
        </w:rPr>
        <w:t xml:space="preserve">arget remote UE need to ensure the link quality between relay UE and target remote UE is satisfied before response the discovery message. </w:t>
      </w:r>
      <w:r>
        <w:rPr>
          <w:rFonts w:hint="eastAsia"/>
          <w:lang w:val="en-US" w:eastAsia="zh-CN"/>
        </w:rPr>
        <w:t>The link quality threshold can be configured by gNB or preconfigured.</w:t>
      </w:r>
      <w:r>
        <w:rPr>
          <w:rFonts w:hint="eastAsia"/>
          <w:b/>
          <w:bCs/>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0"/>
        <w:jc w:val="both"/>
        <w:textAlignment w:val="auto"/>
        <w:rPr>
          <w:rFonts w:hint="eastAsia" w:cs="Times New Roman"/>
          <w:b/>
          <w:bCs/>
          <w:lang w:val="en-US" w:eastAsia="zh-CN"/>
        </w:rPr>
      </w:pPr>
      <w:r>
        <w:rPr>
          <w:rFonts w:hint="eastAsia" w:cs="Times New Roman"/>
          <w:b/>
          <w:bCs/>
          <w:lang w:val="en-US" w:eastAsia="zh-CN"/>
        </w:rPr>
        <w:t xml:space="preserve">Proposal 2:  In addition to upper layer indication, the following conditions should be considered for </w:t>
      </w:r>
      <w:r>
        <w:rPr>
          <w:rFonts w:hint="eastAsia"/>
          <w:b/>
          <w:bCs/>
          <w:lang w:val="en-US" w:eastAsia="zh-CN"/>
        </w:rPr>
        <w:t>Remote UE d</w:t>
      </w:r>
      <w:r>
        <w:rPr>
          <w:rFonts w:hint="eastAsia" w:cs="Times New Roman"/>
          <w:b/>
          <w:bCs/>
          <w:lang w:val="en-US" w:eastAsia="zh-CN"/>
        </w:rPr>
        <w:t>iscovery message transmission:</w:t>
      </w:r>
    </w:p>
    <w:p>
      <w:pPr>
        <w:keepNext w:val="0"/>
        <w:keepLines w:val="0"/>
        <w:pageBreakBefore w:val="0"/>
        <w:widowControl/>
        <w:numPr>
          <w:ilvl w:val="0"/>
          <w:numId w:val="13"/>
        </w:numPr>
        <w:kinsoku/>
        <w:wordWrap/>
        <w:overflowPunct/>
        <w:topLinePunct w:val="0"/>
        <w:autoSpaceDE/>
        <w:autoSpaceDN/>
        <w:bidi w:val="0"/>
        <w:adjustRightInd/>
        <w:snapToGrid/>
        <w:spacing w:after="0"/>
        <w:jc w:val="both"/>
        <w:textAlignment w:val="auto"/>
        <w:rPr>
          <w:rFonts w:hint="eastAsia"/>
          <w:b/>
          <w:bCs/>
          <w:lang w:val="en-US" w:eastAsia="zh-CN"/>
        </w:rPr>
      </w:pPr>
      <w:r>
        <w:rPr>
          <w:rFonts w:hint="eastAsia"/>
          <w:b/>
          <w:bCs/>
          <w:lang w:val="en-US" w:eastAsia="zh-CN"/>
        </w:rPr>
        <w:t xml:space="preserve"> Source Remote UE can transmit discovery message when the PC5 RSRP of direct link is </w:t>
      </w:r>
      <w:r>
        <w:rPr>
          <w:rFonts w:hint="eastAsia" w:cs="Times New Roman"/>
          <w:b/>
          <w:bCs/>
          <w:lang w:val="en-US" w:eastAsia="zh-CN"/>
        </w:rPr>
        <w:t>below a configured threshold</w:t>
      </w:r>
      <w:r>
        <w:rPr>
          <w:rFonts w:hint="default" w:ascii="Times New Roman" w:hAnsi="Times New Roman" w:cs="Times New Roman"/>
          <w:b/>
          <w:bCs/>
          <w:lang w:val="en-US" w:eastAsia="zh-CN"/>
        </w:rPr>
        <w:t>.</w:t>
      </w:r>
      <w:r>
        <w:rPr>
          <w:rFonts w:hint="eastAsia"/>
          <w:b/>
          <w:bCs/>
          <w:lang w:val="en-US" w:eastAsia="zh-CN"/>
        </w:rPr>
        <w:t xml:space="preserve"> </w:t>
      </w:r>
    </w:p>
    <w:p>
      <w:pPr>
        <w:keepNext w:val="0"/>
        <w:keepLines w:val="0"/>
        <w:pageBreakBefore w:val="0"/>
        <w:widowControl/>
        <w:numPr>
          <w:ilvl w:val="0"/>
          <w:numId w:val="13"/>
        </w:numPr>
        <w:kinsoku/>
        <w:wordWrap/>
        <w:overflowPunct/>
        <w:topLinePunct w:val="0"/>
        <w:autoSpaceDE/>
        <w:autoSpaceDN/>
        <w:bidi w:val="0"/>
        <w:adjustRightInd/>
        <w:snapToGrid/>
        <w:spacing w:after="180"/>
        <w:jc w:val="both"/>
        <w:textAlignment w:val="auto"/>
        <w:rPr>
          <w:rFonts w:hint="eastAsia"/>
          <w:lang w:val="en-US" w:eastAsia="zh-CN"/>
        </w:rPr>
      </w:pPr>
      <w:r>
        <w:rPr>
          <w:rFonts w:hint="eastAsia"/>
          <w:b/>
          <w:bCs/>
          <w:lang w:val="en-US" w:eastAsia="zh-CN"/>
        </w:rPr>
        <w:t xml:space="preserve"> Target Remote UE can transmit discovery message when the PC5 RSRP towards the relay UE is </w:t>
      </w:r>
      <w:r>
        <w:rPr>
          <w:rFonts w:hint="eastAsia" w:cs="Times New Roman"/>
          <w:b/>
          <w:bCs/>
          <w:lang w:val="en-US" w:eastAsia="zh-CN"/>
        </w:rPr>
        <w:t>above a configured threshold</w:t>
      </w:r>
      <w:r>
        <w:rPr>
          <w:rFonts w:hint="default" w:ascii="Times New Roman" w:hAnsi="Times New Roman" w:cs="Times New Roman"/>
          <w:b/>
          <w:bCs/>
          <w:lang w:val="en-US" w:eastAsia="zh-CN"/>
        </w:rPr>
        <w:t>.</w:t>
      </w:r>
    </w:p>
    <w:p>
      <w:pPr>
        <w:jc w:val="both"/>
        <w:rPr>
          <w:rFonts w:hint="eastAsia"/>
          <w:lang w:val="en-US" w:eastAsia="zh-CN"/>
        </w:rPr>
      </w:pPr>
      <w:r>
        <w:rPr>
          <w:rFonts w:hint="eastAsia"/>
          <w:lang w:val="en-US" w:eastAsia="zh-CN"/>
        </w:rPr>
        <w:t xml:space="preserve">Next, Let's see if there are some trigger conditions for discovery message transmission at relay UE. As we know, Relay UE may transmit discovery message in the following two cases: 1) </w:t>
      </w:r>
      <w:r>
        <w:rPr>
          <w:rFonts w:hint="default" w:ascii="Times New Roman" w:hAnsi="Times New Roman" w:cs="Times New Roman"/>
          <w:sz w:val="20"/>
          <w:lang w:val="en-US" w:eastAsia="zh-CN" w:bidi="ar-SA"/>
        </w:rPr>
        <w:t>Relay UE announces the Relay discovery message</w:t>
      </w:r>
      <w:r>
        <w:rPr>
          <w:rFonts w:hint="eastAsia" w:ascii="Times New Roman" w:hAnsi="Times New Roman" w:cs="Times New Roman"/>
          <w:sz w:val="20"/>
          <w:lang w:val="en-US" w:eastAsia="zh-CN" w:bidi="ar-SA"/>
        </w:rPr>
        <w:t xml:space="preserve"> including neighbor list</w:t>
      </w:r>
      <w:r>
        <w:rPr>
          <w:rFonts w:hint="default" w:ascii="Times New Roman" w:hAnsi="Times New Roman" w:cs="Times New Roman"/>
          <w:sz w:val="20"/>
          <w:lang w:val="en-US" w:eastAsia="zh-CN" w:bidi="ar-SA"/>
        </w:rPr>
        <w:t xml:space="preserve"> periodically</w:t>
      </w:r>
      <w:r>
        <w:rPr>
          <w:rFonts w:hint="eastAsia" w:cs="Times New Roman"/>
          <w:sz w:val="20"/>
          <w:lang w:val="en-US" w:eastAsia="zh-CN" w:bidi="ar-SA"/>
        </w:rPr>
        <w:t xml:space="preserve"> in Model A; 2) upon </w:t>
      </w:r>
      <w:r>
        <w:t>reception of the Solicitation message</w:t>
      </w:r>
      <w:r>
        <w:rPr>
          <w:rFonts w:hint="eastAsia"/>
          <w:lang w:val="en-US" w:eastAsia="zh-CN"/>
        </w:rPr>
        <w:t xml:space="preserve"> from source UE in Model B. </w:t>
      </w:r>
    </w:p>
    <w:p>
      <w:pPr>
        <w:jc w:val="both"/>
        <w:rPr>
          <w:rFonts w:hint="eastAsia" w:cs="Times New Roman"/>
          <w:sz w:val="20"/>
          <w:lang w:val="en-US" w:eastAsia="zh-CN" w:bidi="ar-SA"/>
        </w:rPr>
      </w:pPr>
      <w:r>
        <w:rPr>
          <w:rFonts w:hint="eastAsia"/>
          <w:lang w:val="en-US" w:eastAsia="zh-CN"/>
        </w:rPr>
        <w:t xml:space="preserve">In R17 U2N relay Model A discovery model, relay UE is able to perform discovery transmission when Uu RSRP meet the threshold. So the Uu link quality of candidate relay UE is guaranteed. When it comes UE-to-UE relay, we think relay UE also need to guarantee the link quality towards the target UE(s) before transmitting discovery message. </w:t>
      </w:r>
      <w:r>
        <w:rPr>
          <w:rFonts w:hint="default" w:ascii="Times New Roman" w:hAnsi="Times New Roman" w:cs="Times New Roman"/>
          <w:sz w:val="20"/>
          <w:lang w:val="en-US" w:eastAsia="zh-CN" w:bidi="ar-SA"/>
        </w:rPr>
        <w:t>Relay UE announces the Relay discovery message</w:t>
      </w:r>
      <w:r>
        <w:rPr>
          <w:rFonts w:hint="eastAsia" w:ascii="Times New Roman" w:hAnsi="Times New Roman" w:cs="Times New Roman"/>
          <w:sz w:val="20"/>
          <w:lang w:val="en-US" w:eastAsia="zh-CN" w:bidi="ar-SA"/>
        </w:rPr>
        <w:t xml:space="preserve"> including neighbor list</w:t>
      </w:r>
      <w:r>
        <w:rPr>
          <w:rFonts w:hint="default" w:ascii="Times New Roman" w:hAnsi="Times New Roman" w:cs="Times New Roman"/>
          <w:sz w:val="20"/>
          <w:lang w:val="en-US" w:eastAsia="zh-CN" w:bidi="ar-SA"/>
        </w:rPr>
        <w:t xml:space="preserve"> periodically</w:t>
      </w:r>
      <w:r>
        <w:rPr>
          <w:rFonts w:hint="eastAsia" w:cs="Times New Roman"/>
          <w:sz w:val="20"/>
          <w:lang w:val="en-US" w:eastAsia="zh-CN" w:bidi="ar-SA"/>
        </w:rPr>
        <w:t xml:space="preserve"> and then remote UE may select this UE as relay if the UE which the source remote UE want to communicated with is included in the neighbour list. If the link quality between relay UE and the neighbour is poor and cannot support the communication between the two UEs, then the relay cannot act as a valid relay, so relay UE should guarantee the link quality towards it</w:t>
      </w:r>
      <w:r>
        <w:rPr>
          <w:rFonts w:hint="default" w:cs="Times New Roman"/>
          <w:sz w:val="20"/>
          <w:lang w:val="en-US" w:eastAsia="zh-CN" w:bidi="ar-SA"/>
        </w:rPr>
        <w:t>’</w:t>
      </w:r>
      <w:r>
        <w:rPr>
          <w:rFonts w:hint="eastAsia" w:cs="Times New Roman"/>
          <w:sz w:val="20"/>
          <w:lang w:val="en-US" w:eastAsia="zh-CN" w:bidi="ar-SA"/>
        </w:rPr>
        <w:t xml:space="preserve">s neighbour(s) in the neighbour list is above a threshold. </w:t>
      </w:r>
      <w:r>
        <w:rPr>
          <w:rFonts w:hint="eastAsia"/>
          <w:lang w:val="en-US" w:eastAsia="zh-CN"/>
        </w:rPr>
        <w:t xml:space="preserve"> </w:t>
      </w:r>
      <w:r>
        <w:rPr>
          <w:rFonts w:hint="eastAsia" w:cs="Times New Roman"/>
          <w:sz w:val="20"/>
          <w:lang w:val="en-US" w:eastAsia="zh-CN" w:bidi="ar-SA"/>
        </w:rPr>
        <w:t>Then when it</w:t>
      </w:r>
      <w:r>
        <w:rPr>
          <w:rFonts w:hint="default" w:cs="Times New Roman"/>
          <w:sz w:val="20"/>
          <w:lang w:val="en-US" w:eastAsia="zh-CN" w:bidi="ar-SA"/>
        </w:rPr>
        <w:t>’</w:t>
      </w:r>
      <w:r>
        <w:rPr>
          <w:rFonts w:hint="eastAsia" w:cs="Times New Roman"/>
          <w:sz w:val="20"/>
          <w:lang w:val="en-US" w:eastAsia="zh-CN" w:bidi="ar-SA"/>
        </w:rPr>
        <w:t>s neighbour list is not empty, the relay UE can transmit U2U discovery message.</w:t>
      </w:r>
    </w:p>
    <w:p>
      <w:pPr>
        <w:jc w:val="both"/>
        <w:rPr>
          <w:rFonts w:hint="eastAsia" w:ascii="Times New Roman" w:hAnsi="Times New Roman" w:cs="Times New Roman"/>
          <w:b w:val="0"/>
          <w:bCs w:val="0"/>
          <w:lang w:val="en-US" w:eastAsia="zh-CN"/>
        </w:rPr>
      </w:pPr>
      <w:r>
        <w:rPr>
          <w:rFonts w:hint="eastAsia"/>
          <w:lang w:val="en-US" w:eastAsia="zh-CN"/>
        </w:rPr>
        <w:t xml:space="preserve">In Model B discovery Model, </w:t>
      </w:r>
      <w:r>
        <w:rPr>
          <w:rFonts w:hint="eastAsia" w:cs="Times New Roman"/>
          <w:b w:val="0"/>
          <w:bCs w:val="0"/>
          <w:lang w:val="en-US" w:eastAsia="zh-CN"/>
        </w:rPr>
        <w:t>u</w:t>
      </w:r>
      <w:r>
        <w:rPr>
          <w:rFonts w:hint="eastAsia" w:ascii="Times New Roman" w:hAnsi="Times New Roman" w:cs="Times New Roman"/>
          <w:b w:val="0"/>
          <w:bCs w:val="0"/>
          <w:lang w:val="en-US" w:eastAsia="zh-CN"/>
        </w:rPr>
        <w:t xml:space="preserve">pon receiving discovery message from source remote UE, relay UE need to decide whether to participate in the procedure as a relay. Relay UE need to ensure the link quality between source remote UE and relay UE is satisfied before participate the procedure and </w:t>
      </w:r>
      <w:r>
        <w:t xml:space="preserve">broadcast </w:t>
      </w:r>
      <w:r>
        <w:rPr>
          <w:lang w:eastAsia="zh-CN"/>
        </w:rPr>
        <w:t>a</w:t>
      </w:r>
      <w:r>
        <w:t xml:space="preserve"> new </w:t>
      </w:r>
      <w:r>
        <w:rPr>
          <w:rFonts w:hint="eastAsia"/>
          <w:lang w:val="en-US" w:eastAsia="zh-CN"/>
        </w:rPr>
        <w:t>discovery message</w:t>
      </w:r>
      <w:r>
        <w:t xml:space="preserve"> in their proximity.</w:t>
      </w:r>
      <w:r>
        <w:rPr>
          <w:rFonts w:hint="eastAsia" w:ascii="Times New Roman" w:hAnsi="Times New Roman" w:cs="Times New Roman"/>
          <w:b w:val="0"/>
          <w:bCs w:val="0"/>
          <w:lang w:val="en-US" w:eastAsia="zh-CN"/>
        </w:rPr>
        <w:t xml:space="preserve"> So the measured link quality between source remote UE and relay UE need to be above a (pre)configured threshold.</w:t>
      </w:r>
    </w:p>
    <w:p>
      <w:pPr>
        <w:keepNext w:val="0"/>
        <w:keepLines w:val="0"/>
        <w:pageBreakBefore w:val="0"/>
        <w:widowControl/>
        <w:kinsoku/>
        <w:wordWrap/>
        <w:overflowPunct/>
        <w:topLinePunct w:val="0"/>
        <w:autoSpaceDE/>
        <w:autoSpaceDN/>
        <w:bidi w:val="0"/>
        <w:adjustRightInd/>
        <w:snapToGrid/>
        <w:spacing w:after="0"/>
        <w:jc w:val="both"/>
        <w:textAlignment w:val="auto"/>
        <w:rPr>
          <w:rFonts w:hint="eastAsia" w:cs="Times New Roman"/>
          <w:b/>
          <w:bCs/>
          <w:lang w:val="en-US" w:eastAsia="zh-CN"/>
        </w:rPr>
      </w:pPr>
      <w:r>
        <w:rPr>
          <w:rFonts w:hint="eastAsia"/>
          <w:b/>
          <w:bCs/>
          <w:lang w:val="en-US" w:eastAsia="zh-CN"/>
        </w:rPr>
        <w:t>Proposal 3: The following conditions should be considered for Relay UE d</w:t>
      </w:r>
      <w:r>
        <w:rPr>
          <w:rFonts w:hint="eastAsia" w:cs="Times New Roman"/>
          <w:b/>
          <w:bCs/>
          <w:lang w:val="en-US" w:eastAsia="zh-CN"/>
        </w:rPr>
        <w:t>iscovery message transmission:</w:t>
      </w:r>
    </w:p>
    <w:p>
      <w:pPr>
        <w:keepNext w:val="0"/>
        <w:keepLines w:val="0"/>
        <w:pageBreakBefore w:val="0"/>
        <w:widowControl/>
        <w:numPr>
          <w:ilvl w:val="0"/>
          <w:numId w:val="14"/>
        </w:numPr>
        <w:kinsoku/>
        <w:wordWrap/>
        <w:overflowPunct/>
        <w:topLinePunct w:val="0"/>
        <w:autoSpaceDE/>
        <w:autoSpaceDN/>
        <w:bidi w:val="0"/>
        <w:adjustRightInd/>
        <w:snapToGrid/>
        <w:spacing w:after="0"/>
        <w:jc w:val="both"/>
        <w:textAlignment w:val="auto"/>
        <w:rPr>
          <w:rFonts w:hint="eastAsia"/>
          <w:b/>
          <w:bCs/>
          <w:lang w:val="en-US" w:eastAsia="zh-CN"/>
        </w:rPr>
      </w:pPr>
      <w:r>
        <w:rPr>
          <w:rFonts w:hint="eastAsia" w:cs="Times New Roman"/>
          <w:b/>
          <w:bCs/>
          <w:lang w:val="en-US" w:eastAsia="zh-CN"/>
        </w:rPr>
        <w:t>The PC5 RSRP between relay UE and each neighbor in the neighbour list need to be above a configured threshold</w:t>
      </w:r>
      <w:r>
        <w:rPr>
          <w:rFonts w:hint="default" w:ascii="Times New Roman" w:hAnsi="Times New Roman" w:cs="Times New Roman"/>
          <w:b/>
          <w:bCs/>
          <w:lang w:val="en-US" w:eastAsia="zh-CN"/>
        </w:rPr>
        <w:t>.</w:t>
      </w:r>
      <w:r>
        <w:rPr>
          <w:rFonts w:hint="eastAsia"/>
          <w:b/>
          <w:bCs/>
          <w:lang w:val="en-US" w:eastAsia="zh-CN"/>
        </w:rPr>
        <w:t xml:space="preserve"> </w:t>
      </w:r>
    </w:p>
    <w:p>
      <w:pPr>
        <w:keepNext w:val="0"/>
        <w:keepLines w:val="0"/>
        <w:pageBreakBefore w:val="0"/>
        <w:widowControl/>
        <w:numPr>
          <w:ilvl w:val="0"/>
          <w:numId w:val="14"/>
        </w:numPr>
        <w:kinsoku/>
        <w:wordWrap/>
        <w:overflowPunct/>
        <w:topLinePunct w:val="0"/>
        <w:autoSpaceDE/>
        <w:autoSpaceDN/>
        <w:bidi w:val="0"/>
        <w:adjustRightInd/>
        <w:snapToGrid/>
        <w:spacing w:after="180"/>
        <w:jc w:val="both"/>
        <w:textAlignment w:val="auto"/>
        <w:rPr>
          <w:rFonts w:hint="default" w:cs="Times New Roman"/>
          <w:sz w:val="20"/>
          <w:lang w:val="en-US" w:eastAsia="zh-CN" w:bidi="ar-SA"/>
        </w:rPr>
      </w:pPr>
      <w:r>
        <w:rPr>
          <w:rFonts w:hint="eastAsia"/>
          <w:b/>
          <w:bCs/>
          <w:lang w:val="en-US" w:eastAsia="zh-CN"/>
        </w:rPr>
        <w:t xml:space="preserve">The PC5 RSRP between the relay UE and the source UE from which the discovery message is received is </w:t>
      </w:r>
      <w:r>
        <w:rPr>
          <w:rFonts w:hint="eastAsia" w:cs="Times New Roman"/>
          <w:b/>
          <w:bCs/>
          <w:lang w:val="en-US" w:eastAsia="zh-CN"/>
        </w:rPr>
        <w:t>above a configured threshold in Model B</w:t>
      </w:r>
      <w:r>
        <w:rPr>
          <w:rFonts w:hint="default" w:ascii="Times New Roman" w:hAnsi="Times New Roman" w:cs="Times New Roman"/>
          <w:b/>
          <w:bCs/>
          <w:lang w:val="en-US" w:eastAsia="zh-CN"/>
        </w:rPr>
        <w:t>.</w:t>
      </w:r>
      <w:r>
        <w:rPr>
          <w:rFonts w:hint="eastAsia"/>
          <w:b/>
          <w:bCs/>
          <w:lang w:val="en-US" w:eastAsia="zh-CN"/>
        </w:rPr>
        <w:t xml:space="preserve"> </w:t>
      </w:r>
    </w:p>
    <w:p>
      <w:pPr>
        <w:pStyle w:val="4"/>
        <w:bidi w:val="0"/>
        <w:ind w:left="620" w:leftChars="0"/>
        <w:jc w:val="left"/>
        <w:rPr>
          <w:rFonts w:hint="eastAsia"/>
          <w:lang w:val="en-US" w:eastAsia="zh-CN"/>
        </w:rPr>
      </w:pPr>
      <w:r>
        <w:rPr>
          <w:rFonts w:hint="eastAsia"/>
          <w:lang w:val="en-US" w:eastAsia="zh-CN"/>
        </w:rPr>
        <w:t>Discovery configuration</w:t>
      </w:r>
    </w:p>
    <w:p>
      <w:pPr>
        <w:jc w:val="both"/>
        <w:rPr>
          <w:rFonts w:hint="default" w:ascii="Times New Roman" w:hAnsi="Times New Roman" w:cs="Times New Roman"/>
          <w:sz w:val="20"/>
          <w:szCs w:val="20"/>
          <w:lang w:val="en-US" w:eastAsia="zh-CN"/>
        </w:rPr>
      </w:pPr>
      <w:r>
        <w:rPr>
          <w:rFonts w:hint="eastAsia"/>
          <w:lang w:val="en-US" w:eastAsia="zh-CN"/>
        </w:rPr>
        <w:t>During RAN2#119-bis-e meeting, agreement on discovery configuration was achieved and if any restrictions specific to UE-to-UE relay are introduced for in-coverage UE in RRC_CONNECTED is FFS:</w:t>
      </w:r>
      <w:r>
        <w:rPr>
          <w:rFonts w:hint="default" w:ascii="Times New Roman" w:hAnsi="Times New Roman" w:cs="Times New Roman"/>
          <w:sz w:val="20"/>
          <w:szCs w:val="20"/>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jc w:val="both"/>
              <w:rPr>
                <w:rFonts w:hint="eastAsia" w:eastAsia="宋体"/>
                <w:vertAlign w:val="baseline"/>
                <w:lang w:val="en-US" w:eastAsia="zh-CN"/>
              </w:rPr>
            </w:pPr>
            <w:r>
              <w:t>Proposal 1.1 (modified):</w:t>
            </w:r>
            <w:r>
              <w:tab/>
            </w:r>
            <w:r>
              <w:tab/>
            </w:r>
            <w:r>
              <w:t xml:space="preserve">In UE-to-UE relay, the remote/relay UE in RRC_IDLE/RRC_INACTIVE or OOC can acquire discovery configuration as in Rel17 (i.e., cell-specific configuration/preconfiguration).  </w:t>
            </w:r>
            <w:r>
              <w:rPr>
                <w:highlight w:val="yellow"/>
              </w:rPr>
              <w:t>FFS if any restrictions specific to UE-to-UE relay are introduced for in-coverage UE in RRC_CONNECTED</w:t>
            </w:r>
            <w:r>
              <w:rPr>
                <w:rFonts w:hint="eastAsia"/>
                <w:highlight w:val="yellow"/>
                <w:lang w:val="en-US" w:eastAsia="zh-CN"/>
              </w:rPr>
              <w:t>.</w:t>
            </w:r>
          </w:p>
        </w:tc>
      </w:tr>
    </w:tbl>
    <w:p>
      <w:pPr>
        <w:numPr>
          <w:ilvl w:val="0"/>
          <w:numId w:val="0"/>
        </w:numPr>
        <w:jc w:val="both"/>
        <w:rPr>
          <w:rFonts w:hint="eastAsia" w:cs="Times New Roman"/>
          <w:b w:val="0"/>
          <w:bCs w:val="0"/>
          <w:lang w:val="en-US" w:eastAsia="zh-CN"/>
        </w:rPr>
      </w:pPr>
      <w:r>
        <w:rPr>
          <w:rFonts w:hint="eastAsia" w:cs="Times New Roman"/>
          <w:b w:val="0"/>
          <w:bCs w:val="0"/>
          <w:lang w:val="en-US" w:eastAsia="zh-CN"/>
        </w:rPr>
        <w:t xml:space="preserve">In the online discussion, some companies proposed that whether providing the discovery configuration in dedicated signaling is supported should be further discussed in order to limit gNB involvement in U2U relaying. In our opinion, RRC_CONNECTED UE uses the configuration provided via dedicated signaling by gNB is a basic principle. to be specific, RRC_CONNECTED relay/remote UE </w:t>
      </w:r>
      <w:r>
        <w:t>use</w:t>
      </w:r>
      <w:r>
        <w:rPr>
          <w:rFonts w:hint="eastAsia"/>
          <w:lang w:val="en-US" w:eastAsia="zh-CN"/>
        </w:rPr>
        <w:t>s</w:t>
      </w:r>
      <w:r>
        <w:t xml:space="preserve"> the discovery configuration provided via</w:t>
      </w:r>
      <w:r>
        <w:rPr>
          <w:rFonts w:hint="eastAsia"/>
          <w:lang w:val="en-US" w:eastAsia="zh-CN"/>
        </w:rPr>
        <w:t xml:space="preserve"> dedicated signaling </w:t>
      </w:r>
      <w:r>
        <w:rPr>
          <w:rFonts w:hint="eastAsia" w:cs="Times New Roman"/>
          <w:b w:val="0"/>
          <w:bCs w:val="0"/>
          <w:lang w:val="en-US" w:eastAsia="zh-CN"/>
        </w:rPr>
        <w:t>in R17 U2N relay</w:t>
      </w:r>
      <w:r>
        <w:rPr>
          <w:rFonts w:hint="eastAsia"/>
          <w:lang w:val="en-US" w:eastAsia="zh-CN"/>
        </w:rPr>
        <w:t>.  RRC_</w:t>
      </w:r>
      <w:r>
        <w:rPr>
          <w:rFonts w:hint="eastAsia" w:cs="Times New Roman"/>
          <w:b w:val="0"/>
          <w:bCs w:val="0"/>
          <w:lang w:val="en-US" w:eastAsia="zh-CN"/>
        </w:rPr>
        <w:t xml:space="preserve">CONNECTED sidelink UE follows the configuration (e.g. SLRB configuration, measurement configuration, MAC/PHY/RLC configuration) in </w:t>
      </w:r>
      <w:r>
        <w:rPr>
          <w:rFonts w:hint="eastAsia" w:cs="Times New Roman"/>
          <w:b w:val="0"/>
          <w:bCs w:val="0"/>
          <w:i/>
          <w:iCs/>
          <w:lang w:val="en-US" w:eastAsia="zh-CN"/>
        </w:rPr>
        <w:t>RRCReconfiguration</w:t>
      </w:r>
      <w:r>
        <w:rPr>
          <w:rFonts w:hint="eastAsia" w:cs="Times New Roman"/>
          <w:b w:val="0"/>
          <w:bCs w:val="0"/>
          <w:lang w:val="en-US" w:eastAsia="zh-CN"/>
        </w:rPr>
        <w:t xml:space="preserve"> in R16. We think the legacy configuration principle should be followed in UE-to-UE relay, i.e. RRC_CONNECTED U2U relay/remote UE can acquire discovery configuration via dedicated signaling.</w:t>
      </w:r>
    </w:p>
    <w:p>
      <w:pPr>
        <w:numPr>
          <w:ilvl w:val="0"/>
          <w:numId w:val="0"/>
        </w:numPr>
        <w:jc w:val="both"/>
        <w:rPr>
          <w:rFonts w:hint="eastAsia"/>
          <w:b/>
          <w:bCs/>
          <w:lang w:val="en-US" w:eastAsia="zh-CN"/>
        </w:rPr>
      </w:pPr>
      <w:r>
        <w:rPr>
          <w:rFonts w:hint="eastAsia" w:cs="Times New Roman"/>
          <w:b/>
          <w:bCs/>
          <w:lang w:val="en-US" w:eastAsia="zh-CN"/>
        </w:rPr>
        <w:t xml:space="preserve">Proposal 4: </w:t>
      </w:r>
      <w:r>
        <w:rPr>
          <w:rFonts w:hint="eastAsia"/>
          <w:b/>
          <w:bCs/>
          <w:lang w:val="en-US" w:eastAsia="zh-CN"/>
        </w:rPr>
        <w:t>For UE-to-UE relay, the remote/relay UE in RRC_CONNECTED should use discovery configuration provided by dedicated signaling.</w:t>
      </w:r>
    </w:p>
    <w:p>
      <w:pPr>
        <w:pStyle w:val="3"/>
        <w:rPr>
          <w:rFonts w:hint="eastAsia"/>
          <w:lang w:val="en-US" w:eastAsia="zh-CN"/>
        </w:rPr>
      </w:pPr>
      <w:r>
        <w:rPr>
          <w:rFonts w:hint="eastAsia"/>
          <w:lang w:val="en-US" w:eastAsia="zh-CN"/>
        </w:rPr>
        <w:t>Relay (re)selection</w:t>
      </w:r>
    </w:p>
    <w:p>
      <w:pPr>
        <w:pStyle w:val="4"/>
        <w:bidi w:val="0"/>
        <w:ind w:left="620" w:leftChars="0"/>
        <w:rPr>
          <w:rFonts w:hint="eastAsia"/>
          <w:lang w:val="en-US" w:eastAsia="zh-CN"/>
        </w:rPr>
      </w:pPr>
      <w:r>
        <w:rPr>
          <w:rFonts w:hint="eastAsia"/>
          <w:lang w:val="en-US" w:eastAsia="zh-CN"/>
        </w:rPr>
        <w:t>Trigger of relay selection</w:t>
      </w:r>
    </w:p>
    <w:p>
      <w:pPr>
        <w:jc w:val="both"/>
        <w:rPr>
          <w:rFonts w:hint="default" w:ascii="Times New Roman" w:hAnsi="Times New Roman" w:cs="Times New Roman"/>
          <w:sz w:val="20"/>
          <w:szCs w:val="20"/>
          <w:lang w:val="en-US" w:eastAsia="zh-CN"/>
        </w:rPr>
      </w:pPr>
      <w:r>
        <w:rPr>
          <w:rFonts w:hint="eastAsia"/>
          <w:lang w:val="en-US" w:eastAsia="zh-CN"/>
        </w:rPr>
        <w:t>During RAN2#119-bis-e meeting, agreement on trigger of relay selection was achieved:</w:t>
      </w:r>
      <w:r>
        <w:rPr>
          <w:rFonts w:hint="default" w:ascii="Times New Roman" w:hAnsi="Times New Roman" w:cs="Times New Roman"/>
          <w:sz w:val="20"/>
          <w:szCs w:val="20"/>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eastAsia" w:eastAsia="宋体"/>
                <w:vertAlign w:val="baseline"/>
                <w:lang w:val="en-US" w:eastAsia="zh-CN"/>
              </w:rPr>
            </w:pPr>
            <w:r>
              <w:t>Proposal 7.1a:       Relay selection triggers include at least 1) Upper layer trigger; 2) PC5 signal strength conditions.  RAN2 further discuss details for trigger 2).</w:t>
            </w:r>
          </w:p>
        </w:tc>
      </w:tr>
    </w:tbl>
    <w:p>
      <w:pPr>
        <w:jc w:val="both"/>
        <w:rPr>
          <w:rFonts w:hint="eastAsia"/>
          <w:lang w:val="en-US" w:eastAsia="zh-CN"/>
        </w:rPr>
      </w:pPr>
      <w:r>
        <w:rPr>
          <w:rFonts w:hint="eastAsia"/>
          <w:lang w:val="en-US" w:eastAsia="zh-CN"/>
        </w:rPr>
        <w:t>In R17 U2N relay, relay selection can be t</w:t>
      </w:r>
      <w:r>
        <w:t>riggered at remote UE when: a) direct Uu link quality is below a configured threshold for an in-coverage remote UE (in IDLE/INACTIVE and CONNECTED for L3 U2N relay; L2 case to be further discussed); or b) triggered by upper layer</w:t>
      </w:r>
      <w:r>
        <w:rPr>
          <w:rFonts w:hint="eastAsia"/>
          <w:lang w:val="en-US" w:eastAsia="zh-CN"/>
        </w:rPr>
        <w:t xml:space="preserve">. </w:t>
      </w:r>
    </w:p>
    <w:p>
      <w:pPr>
        <w:jc w:val="both"/>
        <w:rPr>
          <w:rFonts w:hint="eastAsia"/>
          <w:highlight w:val="none"/>
          <w:lang w:val="en-US" w:eastAsia="zh-CN"/>
        </w:rPr>
      </w:pPr>
      <w:r>
        <w:rPr>
          <w:rFonts w:hint="eastAsia"/>
          <w:lang w:val="en-US" w:eastAsia="zh-CN"/>
        </w:rPr>
        <w:t xml:space="preserve">When it comes to UE-to-UE relay, according to TR 23.700-33-110[2], </w:t>
      </w:r>
      <w:r>
        <w:rPr>
          <w:highlight w:val="none"/>
        </w:rPr>
        <w:t>the Source UE performs the UE-to-UE Relay selection for</w:t>
      </w:r>
      <w:r>
        <w:t xml:space="preserve"> both Model A and Model B discovery</w:t>
      </w:r>
      <w:r>
        <w:rPr>
          <w:rFonts w:hint="eastAsia"/>
          <w:lang w:val="en-US" w:eastAsia="zh-CN"/>
        </w:rPr>
        <w:t xml:space="preserve"> an</w:t>
      </w:r>
      <w:r>
        <w:rPr>
          <w:rFonts w:hint="eastAsia"/>
          <w:highlight w:val="none"/>
          <w:lang w:val="en-US" w:eastAsia="zh-CN"/>
        </w:rPr>
        <w:t>d t</w:t>
      </w:r>
      <w:r>
        <w:rPr>
          <w:highlight w:val="none"/>
        </w:rPr>
        <w:t>he Target UE performs the UE-to-UE Relay selection if the UE-to-UE relay discovery is integrated into PC5 unicast link establishment procedure</w:t>
      </w:r>
      <w:r>
        <w:rPr>
          <w:rFonts w:hint="eastAsia"/>
          <w:highlight w:val="none"/>
          <w:lang w:val="en-US" w:eastAsia="zh-CN"/>
        </w:rPr>
        <w:t>.</w:t>
      </w:r>
      <w:bookmarkStart w:id="6" w:name="OLE_LINK5"/>
      <w:r>
        <w:rPr>
          <w:rFonts w:hint="eastAsia"/>
          <w:highlight w:val="none"/>
          <w:lang w:val="en-US" w:eastAsia="zh-CN"/>
        </w:rPr>
        <w:t xml:space="preserve"> In our opinion</w:t>
      </w:r>
      <w:bookmarkEnd w:id="6"/>
      <w:r>
        <w:rPr>
          <w:rFonts w:hint="eastAsia"/>
          <w:highlight w:val="none"/>
          <w:lang w:val="en-US" w:eastAsia="zh-CN"/>
        </w:rPr>
        <w:t xml:space="preserve">, similar to direct Uu link quality threshold in U2N relay, PC5 signal strength (e.g. direct link RSRP) should be one of the relay selection trigger condition in UE-to-UE relay. to be specific, source UE can select a suitable relay when RSRP between source UE and target UE is below a threshold in Model A and Model B. In integrated Model, target UE may receive DCR message from multiple relay UE and or from source UE directly. We think it is reasonable that direct link should be preferred when direct link RSRP is above a threshold. As discussed in the previous section, the case that </w:t>
      </w:r>
      <w:r>
        <w:t xml:space="preserve">the direct link is not able to support high throughput due to weak radio channel </w:t>
      </w:r>
      <w:r>
        <w:rPr>
          <w:rFonts w:hint="eastAsia"/>
          <w:lang w:val="en-US" w:eastAsia="zh-CN"/>
        </w:rPr>
        <w:t>quality</w:t>
      </w:r>
      <w:r>
        <w:rPr>
          <w:rFonts w:hint="eastAsia"/>
          <w:highlight w:val="none"/>
          <w:lang w:val="en-US" w:eastAsia="zh-CN"/>
        </w:rPr>
        <w:t xml:space="preserve"> can be seen as an optimization and should not be focused at this stage. One would argue that the threshold is unnecessary and it can depend on UE implementation. However, target UE only has the measured RSRP towards source UE and relay UE(s), RSRP between source UE and relay UE(s) are not known by target UE. Similarly, source UE does not know the link quality between the relay UE and the target UE. At this time, remote UE can not ensure that indirect link is better than direct link. If one threshold is used, the UE can be considered as a suitable relay when direct link RSRP is below a threshold and per hop RSRP of indirect link are above a threshold. </w:t>
      </w:r>
    </w:p>
    <w:p>
      <w:pPr>
        <w:jc w:val="both"/>
        <w:rPr>
          <w:rFonts w:hint="default" w:ascii="Times New Roman" w:hAnsi="Times New Roman" w:eastAsia="宋体" w:cs="Times New Roman"/>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5</w:t>
      </w:r>
      <w:r>
        <w:rPr>
          <w:rFonts w:hint="eastAsia" w:ascii="Times New Roman" w:hAnsi="Times New Roman" w:cs="Times New Roman"/>
          <w:b/>
          <w:bCs/>
          <w:lang w:val="en-US" w:eastAsia="zh-CN"/>
        </w:rPr>
        <w:t xml:space="preserve">: </w:t>
      </w:r>
      <w:r>
        <w:rPr>
          <w:rFonts w:hint="eastAsia" w:cs="Times New Roman"/>
          <w:b/>
          <w:bCs/>
          <w:lang w:val="en-US" w:eastAsia="zh-CN"/>
        </w:rPr>
        <w:t xml:space="preserve">In U2U relay, </w:t>
      </w:r>
      <w:r>
        <w:rPr>
          <w:rFonts w:hint="eastAsia"/>
          <w:b/>
          <w:bCs/>
          <w:lang w:val="en-US" w:eastAsia="zh-CN"/>
        </w:rPr>
        <w:t>relay selection can be triggered when direct link PC5 RSRP is below a threshold</w:t>
      </w:r>
      <w:r>
        <w:rPr>
          <w:rFonts w:hint="eastAsia" w:ascii="Times New Roman" w:hAnsi="Times New Roman" w:cs="Times New Roman"/>
          <w:b/>
          <w:bCs/>
          <w:lang w:val="en-US" w:eastAsia="zh-CN"/>
        </w:rPr>
        <w:t>.</w:t>
      </w:r>
    </w:p>
    <w:p>
      <w:pPr>
        <w:pStyle w:val="4"/>
        <w:bidi w:val="0"/>
        <w:ind w:left="620" w:leftChars="0"/>
        <w:rPr>
          <w:rFonts w:hint="eastAsia"/>
          <w:lang w:val="en-US" w:eastAsia="zh-CN"/>
        </w:rPr>
      </w:pPr>
      <w:r>
        <w:rPr>
          <w:rFonts w:hint="eastAsia"/>
          <w:lang w:val="en-US" w:eastAsia="zh-CN"/>
        </w:rPr>
        <w:t>Trigger of relay reselection</w:t>
      </w:r>
    </w:p>
    <w:p>
      <w:pPr>
        <w:jc w:val="both"/>
        <w:rPr>
          <w:rFonts w:hint="default" w:ascii="Times New Roman" w:hAnsi="Times New Roman" w:cs="Times New Roman"/>
          <w:sz w:val="20"/>
          <w:szCs w:val="20"/>
          <w:lang w:val="en-US" w:eastAsia="zh-CN"/>
        </w:rPr>
      </w:pPr>
      <w:r>
        <w:rPr>
          <w:rFonts w:hint="eastAsia"/>
          <w:lang w:val="en-US" w:eastAsia="zh-CN"/>
        </w:rPr>
        <w:t>During RAN2#119-bis-e meeting, agreement on trigger of relay reselection was achieved:</w:t>
      </w:r>
      <w:r>
        <w:rPr>
          <w:rFonts w:hint="default" w:ascii="Times New Roman" w:hAnsi="Times New Roman" w:cs="Times New Roman"/>
          <w:sz w:val="20"/>
          <w:szCs w:val="20"/>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eastAsia" w:eastAsia="宋体"/>
                <w:vertAlign w:val="baseline"/>
                <w:lang w:val="en-US" w:eastAsia="zh-CN"/>
              </w:rPr>
            </w:pPr>
            <w:r>
              <w:t xml:space="preserve">Proposal 7.1b (modified):       Relay reselection triggers include at least 1) Upper layer trigger; 2) PC5-RLF detection at the remote UE; 3) PC5-RLF indication received from the relay; 4) PC5 signal strength conditions; 5) PC5 link release message from relay to remote.  </w:t>
            </w:r>
            <w:r>
              <w:rPr>
                <w:highlight w:val="yellow"/>
              </w:rPr>
              <w:t>RAN2 further discuss details for trigger 4), potentially including T400 expiry.  FFS if some of the conditions could be indicated to upper layer instead of directly causing reselection</w:t>
            </w:r>
            <w:r>
              <w:rPr>
                <w:rFonts w:hint="eastAsia"/>
                <w:highlight w:val="yellow"/>
                <w:lang w:val="en-US" w:eastAsia="zh-CN"/>
              </w:rPr>
              <w:t>.</w:t>
            </w:r>
          </w:p>
        </w:tc>
      </w:tr>
    </w:tbl>
    <w:p>
      <w:pPr>
        <w:jc w:val="both"/>
        <w:rPr>
          <w:rFonts w:hint="eastAsia"/>
          <w:lang w:val="en-US" w:eastAsia="zh-CN"/>
        </w:rPr>
      </w:pPr>
      <w:r>
        <w:rPr>
          <w:rFonts w:hint="eastAsia"/>
          <w:lang w:val="en-US" w:eastAsia="zh-CN"/>
        </w:rPr>
        <w:t>During email discussion at RAN2 #119-bis-e meeting, PC5 signal strength condition of two hops are proposed to be the trigger condition of relay reselection. However, some companies think that if the Remote UE wants to know the second hop</w:t>
      </w:r>
      <w:r>
        <w:rPr>
          <w:rFonts w:hint="default"/>
          <w:lang w:val="en-US" w:eastAsia="zh-CN"/>
        </w:rPr>
        <w:t>’</w:t>
      </w:r>
      <w:r>
        <w:rPr>
          <w:rFonts w:hint="eastAsia"/>
          <w:lang w:val="en-US" w:eastAsia="zh-CN"/>
        </w:rPr>
        <w:t xml:space="preserve">s channel quality, the Relay UE need to send the additional message/information in Discovery procedure which may be related to SA2 work. In our opinion, the Notification message proposed in R17 U2N relay can be reused, i.e. relay UE may send Notification to source UE when detecting PC5 link quality towards target UE is lower than a threshold. So we think the PC5 signal strength of the second hop can also trigger relay reselection from RAN2 point of view. </w:t>
      </w:r>
    </w:p>
    <w:p>
      <w:pPr>
        <w:jc w:val="both"/>
        <w:rPr>
          <w:rFonts w:hint="default"/>
          <w:b/>
          <w:bCs/>
          <w:highlight w:val="none"/>
          <w:lang w:val="en-US" w:eastAsia="zh-CN"/>
        </w:rPr>
      </w:pPr>
      <w:r>
        <w:rPr>
          <w:rFonts w:hint="eastAsia"/>
          <w:b/>
          <w:bCs/>
          <w:highlight w:val="none"/>
          <w:lang w:val="en-US" w:eastAsia="zh-CN"/>
        </w:rPr>
        <w:t>Proposal 6: PC5 signal strength of both first hop and second hop should be considered for relay reselection trigger. Relay reselection triggers include: 1) PC5 signal strength of the first hop is below a threshold; 2) PC5 notification received from relay UE that the PC5 signal strength of the second hop is below a threshold.</w:t>
      </w:r>
    </w:p>
    <w:p>
      <w:pPr>
        <w:jc w:val="both"/>
        <w:rPr>
          <w:rFonts w:hint="eastAsia" w:eastAsia="宋体" w:cs="Times New Roman"/>
          <w:highlight w:val="none"/>
          <w:lang w:val="en-US" w:eastAsia="zh-CN" w:bidi="ar-SA"/>
        </w:rPr>
      </w:pPr>
      <w:r>
        <w:rPr>
          <w:rFonts w:hint="eastAsia" w:cs="Times New Roman"/>
          <w:b w:val="0"/>
          <w:bCs w:val="0"/>
          <w:highlight w:val="none"/>
          <w:lang w:val="en-US" w:eastAsia="zh-CN"/>
        </w:rPr>
        <w:t>In the online discussion at the last meeting, some companies proposed whether T400 expiry can trigger relay reselection.  As we know, in legacy, T400 expiry may trigger s</w:t>
      </w:r>
      <w:r>
        <w:rPr>
          <w:rFonts w:cs="Arial"/>
          <w:szCs w:val="18"/>
          <w:highlight w:val="none"/>
          <w:lang w:eastAsia="sv-SE"/>
        </w:rPr>
        <w:t>idelink radio link failure related actions.</w:t>
      </w:r>
      <w:r>
        <w:rPr>
          <w:rFonts w:hint="eastAsia" w:cs="Arial"/>
          <w:szCs w:val="18"/>
          <w:highlight w:val="none"/>
          <w:lang w:val="en-US" w:eastAsia="zh-CN"/>
        </w:rPr>
        <w:t xml:space="preserve"> So we think T400 expiry can be included in RLF trigger condition. Moreover, </w:t>
      </w:r>
      <w:r>
        <w:rPr>
          <w:rFonts w:hint="eastAsia" w:ascii="Times New Roman" w:hAnsi="Times New Roman" w:eastAsia="宋体" w:cs="Times New Roman"/>
          <w:highlight w:val="none"/>
          <w:lang w:val="en-US" w:eastAsia="zh-CN" w:bidi="ar-SA"/>
        </w:rPr>
        <w:t>Some companies proposed that condition 2</w:t>
      </w:r>
      <w:r>
        <w:rPr>
          <w:rFonts w:hint="eastAsia" w:eastAsia="宋体" w:cs="Times New Roman"/>
          <w:highlight w:val="none"/>
          <w:lang w:val="en-US" w:eastAsia="zh-CN" w:bidi="ar-SA"/>
        </w:rPr>
        <w:t xml:space="preserve"> (</w:t>
      </w:r>
      <w:r>
        <w:t>PC5-RLF detection at the remote UE</w:t>
      </w:r>
      <w:r>
        <w:rPr>
          <w:rFonts w:hint="eastAsia" w:eastAsia="宋体" w:cs="Times New Roman"/>
          <w:highlight w:val="none"/>
          <w:lang w:val="en-US" w:eastAsia="zh-CN" w:bidi="ar-SA"/>
        </w:rPr>
        <w:t>)</w:t>
      </w:r>
      <w:r>
        <w:rPr>
          <w:rFonts w:hint="eastAsia" w:ascii="Times New Roman" w:hAnsi="Times New Roman" w:eastAsia="宋体" w:cs="Times New Roman"/>
          <w:highlight w:val="none"/>
          <w:lang w:val="en-US" w:eastAsia="zh-CN" w:bidi="ar-SA"/>
        </w:rPr>
        <w:t xml:space="preserve"> could be considered as an upper layer trigger</w:t>
      </w:r>
      <w:r>
        <w:rPr>
          <w:rFonts w:hint="eastAsia" w:eastAsia="宋体" w:cs="Times New Roman"/>
          <w:highlight w:val="none"/>
          <w:lang w:val="en-US" w:eastAsia="zh-CN" w:bidi="ar-SA"/>
        </w:rPr>
        <w:t xml:space="preserve"> condition</w:t>
      </w:r>
      <w:r>
        <w:rPr>
          <w:rFonts w:hint="eastAsia" w:ascii="Times New Roman" w:hAnsi="Times New Roman" w:eastAsia="宋体" w:cs="Times New Roman"/>
          <w:highlight w:val="none"/>
          <w:lang w:val="en-US" w:eastAsia="zh-CN" w:bidi="ar-SA"/>
        </w:rPr>
        <w:t xml:space="preserve">, in which RLF is indicated to upper layers and the upper layers </w:t>
      </w:r>
      <w:r>
        <w:rPr>
          <w:rFonts w:hint="eastAsia" w:cs="Times New Roman"/>
          <w:highlight w:val="none"/>
          <w:lang w:val="en-US" w:eastAsia="zh-CN" w:bidi="ar-SA"/>
        </w:rPr>
        <w:t>trigger</w:t>
      </w:r>
      <w:r>
        <w:rPr>
          <w:rFonts w:hint="eastAsia" w:ascii="Times New Roman" w:hAnsi="Times New Roman" w:eastAsia="宋体" w:cs="Times New Roman"/>
          <w:highlight w:val="none"/>
          <w:lang w:val="en-US" w:eastAsia="zh-CN" w:bidi="ar-SA"/>
        </w:rPr>
        <w:t xml:space="preserve"> the actual reselection. </w:t>
      </w:r>
      <w:r>
        <w:rPr>
          <w:rFonts w:hint="eastAsia" w:eastAsia="宋体" w:cs="Times New Roman"/>
          <w:highlight w:val="none"/>
          <w:lang w:val="en-US" w:eastAsia="zh-CN" w:bidi="ar-SA"/>
        </w:rPr>
        <w:t>As we know</w:t>
      </w:r>
      <w:r>
        <w:rPr>
          <w:rFonts w:hint="eastAsia" w:ascii="Times New Roman" w:hAnsi="Times New Roman" w:eastAsia="宋体" w:cs="Times New Roman"/>
          <w:highlight w:val="none"/>
          <w:lang w:val="en-US" w:eastAsia="zh-CN" w:bidi="ar-SA"/>
        </w:rPr>
        <w:t>,  PC5-RLF detection is performed by AS layer</w:t>
      </w:r>
      <w:r>
        <w:rPr>
          <w:rFonts w:hint="eastAsia" w:eastAsia="宋体" w:cs="Times New Roman"/>
          <w:highlight w:val="none"/>
          <w:lang w:val="en-US" w:eastAsia="zh-CN" w:bidi="ar-SA"/>
        </w:rPr>
        <w:t xml:space="preserve">. In addition, </w:t>
      </w:r>
      <w:r>
        <w:rPr>
          <w:rFonts w:hint="eastAsia" w:ascii="Times New Roman" w:hAnsi="Times New Roman" w:eastAsia="宋体" w:cs="Times New Roman"/>
          <w:highlight w:val="none"/>
          <w:lang w:val="en-US" w:eastAsia="zh-CN" w:bidi="ar-SA"/>
        </w:rPr>
        <w:t>in R17 U2N relay, RAN2 confirm that remote UE triggers relay reselection if PC5 RLF with current relay UE is detected by remote UE. S</w:t>
      </w:r>
      <w:r>
        <w:rPr>
          <w:rFonts w:hint="eastAsia" w:eastAsia="宋体" w:cs="Times New Roman"/>
          <w:highlight w:val="none"/>
          <w:lang w:val="en-US" w:eastAsia="zh-CN" w:bidi="ar-SA"/>
        </w:rPr>
        <w:t>o we think PC5-RL</w:t>
      </w:r>
      <w:r>
        <w:rPr>
          <w:rFonts w:hint="eastAsia" w:cs="Times New Roman"/>
          <w:highlight w:val="none"/>
          <w:lang w:val="en-US" w:eastAsia="zh-CN" w:bidi="ar-SA"/>
        </w:rPr>
        <w:t>F</w:t>
      </w:r>
      <w:r>
        <w:rPr>
          <w:rFonts w:hint="eastAsia" w:eastAsia="宋体" w:cs="Times New Roman"/>
          <w:highlight w:val="none"/>
          <w:lang w:val="en-US" w:eastAsia="zh-CN" w:bidi="ar-SA"/>
        </w:rPr>
        <w:t xml:space="preserve"> detection at the remote UE can trigger relay reselection directly.</w:t>
      </w:r>
    </w:p>
    <w:p>
      <w:pPr>
        <w:pStyle w:val="67"/>
        <w:ind w:left="0" w:leftChars="0" w:firstLine="0" w:firstLineChars="0"/>
        <w:jc w:val="both"/>
        <w:rPr>
          <w:rFonts w:hint="default" w:eastAsia="宋体" w:cs="Times New Roman"/>
          <w:b/>
          <w:bCs/>
          <w:highlight w:val="none"/>
          <w:lang w:val="en-US" w:eastAsia="zh-CN" w:bidi="ar-SA"/>
        </w:rPr>
      </w:pPr>
      <w:r>
        <w:rPr>
          <w:rFonts w:hint="eastAsia" w:eastAsia="宋体" w:cs="Times New Roman"/>
          <w:b/>
          <w:bCs/>
          <w:highlight w:val="none"/>
          <w:lang w:val="en-US" w:eastAsia="zh-CN" w:bidi="ar-SA"/>
        </w:rPr>
        <w:t>Proposal 7: T400 expiry can be included in PC5-RLF trigger condition.</w:t>
      </w:r>
    </w:p>
    <w:p>
      <w:pPr>
        <w:pStyle w:val="4"/>
        <w:bidi w:val="0"/>
        <w:ind w:left="620" w:leftChars="0"/>
        <w:rPr>
          <w:rFonts w:hint="eastAsia"/>
          <w:lang w:val="en-US" w:eastAsia="zh-CN"/>
        </w:rPr>
      </w:pPr>
      <w:r>
        <w:rPr>
          <w:rFonts w:hint="eastAsia"/>
          <w:lang w:val="en-US" w:eastAsia="zh-CN"/>
        </w:rPr>
        <w:t>Relay (re)selection criteria</w:t>
      </w:r>
    </w:p>
    <w:p>
      <w:pPr>
        <w:jc w:val="both"/>
        <w:rPr>
          <w:rFonts w:hint="eastAsia"/>
          <w:highlight w:val="none"/>
          <w:lang w:val="en-US" w:eastAsia="zh-CN"/>
        </w:rPr>
      </w:pPr>
      <w:r>
        <w:rPr>
          <w:rFonts w:hint="eastAsia"/>
          <w:highlight w:val="none"/>
          <w:lang w:val="en-US" w:eastAsia="zh-CN"/>
        </w:rPr>
        <w:t xml:space="preserve">In U2N relay, a candidate NR sidelink U2N Relay UE can be </w:t>
      </w:r>
      <w:r>
        <w:rPr>
          <w:highlight w:val="none"/>
        </w:rPr>
        <w:t>consider</w:t>
      </w:r>
      <w:r>
        <w:rPr>
          <w:rFonts w:hint="eastAsia"/>
          <w:highlight w:val="none"/>
          <w:lang w:val="en-US" w:eastAsia="zh-CN"/>
        </w:rPr>
        <w:t xml:space="preserve">ed met AS layer criteria when </w:t>
      </w:r>
      <w:r>
        <w:rPr>
          <w:highlight w:val="none"/>
        </w:rPr>
        <w:t xml:space="preserve">SD-RSRP </w:t>
      </w:r>
      <w:r>
        <w:rPr>
          <w:rFonts w:hint="eastAsia"/>
          <w:highlight w:val="none"/>
          <w:lang w:val="en-US" w:eastAsia="zh-CN"/>
        </w:rPr>
        <w:t xml:space="preserve">between remote UE and the candidate relay UE </w:t>
      </w:r>
      <w:r>
        <w:rPr>
          <w:highlight w:val="none"/>
        </w:rPr>
        <w:t xml:space="preserve">exceeds </w:t>
      </w:r>
      <w:r>
        <w:rPr>
          <w:i/>
          <w:highlight w:val="none"/>
        </w:rPr>
        <w:t>sl-RSRP-Thresh</w:t>
      </w:r>
      <w:r>
        <w:rPr>
          <w:highlight w:val="none"/>
        </w:rPr>
        <w:t xml:space="preserve"> by </w:t>
      </w:r>
      <w:r>
        <w:rPr>
          <w:i/>
          <w:highlight w:val="none"/>
        </w:rPr>
        <w:t>sl-HystMin</w:t>
      </w:r>
      <w:r>
        <w:rPr>
          <w:rFonts w:hint="eastAsia"/>
          <w:highlight w:val="none"/>
          <w:lang w:val="en-US" w:eastAsia="zh-CN"/>
        </w:rPr>
        <w:t xml:space="preserve">. When it comes U2U relay, PC5 link quality of both hops should be considered as relay (re)selection AS layer criteria. </w:t>
      </w:r>
    </w:p>
    <w:p>
      <w:pPr>
        <w:jc w:val="both"/>
        <w:rPr>
          <w:rFonts w:hint="eastAsia"/>
          <w:highlight w:val="none"/>
          <w:lang w:val="en-US" w:eastAsia="zh-CN"/>
        </w:rPr>
      </w:pPr>
      <w:r>
        <w:rPr>
          <w:rFonts w:hint="eastAsia"/>
          <w:b/>
          <w:bCs/>
          <w:lang w:val="en-US" w:eastAsia="zh-CN"/>
        </w:rPr>
        <w:t xml:space="preserve">Proposal 8: For UE-to-UE relay, a candidate NR sidelink relay UE can be considered met AS layer criteria when </w:t>
      </w:r>
      <w:r>
        <w:rPr>
          <w:rFonts w:hint="eastAsia"/>
          <w:b/>
          <w:bCs/>
          <w:highlight w:val="none"/>
          <w:lang w:val="en-US" w:eastAsia="zh-CN"/>
        </w:rPr>
        <w:t>PC5 signal strength of both first hop and second hop</w:t>
      </w:r>
      <w:r>
        <w:rPr>
          <w:rFonts w:hint="eastAsia"/>
          <w:b/>
          <w:bCs/>
          <w:lang w:val="en-US" w:eastAsia="zh-CN"/>
        </w:rPr>
        <w:t xml:space="preserve"> are above a threshold.</w:t>
      </w:r>
    </w:p>
    <w:p>
      <w:pPr>
        <w:jc w:val="both"/>
        <w:rPr>
          <w:rFonts w:hint="eastAsia"/>
          <w:b/>
          <w:bCs/>
          <w:lang w:val="en-US" w:eastAsia="zh-CN"/>
        </w:rPr>
      </w:pPr>
      <w:r>
        <w:t>For relay(s) without unicast PC5</w:t>
      </w:r>
      <w:r>
        <w:rPr>
          <w:rFonts w:hint="eastAsia"/>
          <w:lang w:val="en-US" w:eastAsia="zh-CN"/>
        </w:rPr>
        <w:t>-S</w:t>
      </w:r>
      <w:r>
        <w:t xml:space="preserve"> connection, remote UE </w:t>
      </w:r>
      <w:r>
        <w:rPr>
          <w:rFonts w:hint="eastAsia"/>
          <w:lang w:val="en-US" w:eastAsia="zh-CN"/>
        </w:rPr>
        <w:t xml:space="preserve">can </w:t>
      </w:r>
      <w:r>
        <w:t>use RSRP measurements of sidelink discovery messages (i.e. SD-RSRP) to evaluate whether PC5 link quality of a Relay UE satisfies relay selection and reselection criterion</w:t>
      </w:r>
      <w:r>
        <w:rPr>
          <w:rFonts w:hint="eastAsia"/>
          <w:lang w:val="en-US" w:eastAsia="zh-CN"/>
        </w:rPr>
        <w:t xml:space="preserve"> as legacy in R17 U2N relay. For relay(s) with unicast PC5-S connection, remote UE can decide to use either </w:t>
      </w:r>
      <w:r>
        <w:t xml:space="preserve">SL-RSRP </w:t>
      </w:r>
      <w:r>
        <w:rPr>
          <w:rFonts w:hint="eastAsia"/>
          <w:lang w:val="en-US" w:eastAsia="zh-CN"/>
        </w:rPr>
        <w:t>or</w:t>
      </w:r>
      <w:r>
        <w:t xml:space="preserve"> SD-RSRP to evaluate whether PC5 link quality of a Relay UE satisfies relay selection and reselection criterion</w:t>
      </w:r>
      <w:r>
        <w:rPr>
          <w:rFonts w:hint="eastAsia"/>
          <w:lang w:val="en-US" w:eastAsia="zh-CN"/>
        </w:rPr>
        <w:t xml:space="preserve"> by it</w:t>
      </w:r>
      <w:r>
        <w:rPr>
          <w:rFonts w:hint="default"/>
          <w:lang w:val="en-US" w:eastAsia="zh-CN"/>
        </w:rPr>
        <w:t>’</w:t>
      </w:r>
      <w:r>
        <w:rPr>
          <w:rFonts w:hint="eastAsia"/>
          <w:lang w:val="en-US" w:eastAsia="zh-CN"/>
        </w:rPr>
        <w:t>s implementation.</w:t>
      </w:r>
    </w:p>
    <w:p>
      <w:pPr>
        <w:jc w:val="both"/>
        <w:rPr>
          <w:rFonts w:hint="eastAsia"/>
          <w:b/>
          <w:bCs/>
          <w:lang w:val="en-US" w:eastAsia="zh-CN"/>
        </w:rPr>
      </w:pPr>
      <w:r>
        <w:rPr>
          <w:rFonts w:hint="eastAsia"/>
          <w:b/>
          <w:bCs/>
          <w:lang w:val="en-US" w:eastAsia="zh-CN"/>
        </w:rPr>
        <w:t>Proposal 9: If there is PC5-S link between source UE and candidate relay UE,  source UE decide to use either SD-RSRP or SL-RSRP to evaluate the relay UE by its implementation, else SD-RSRP is used.</w:t>
      </w:r>
    </w:p>
    <w:p>
      <w:pPr>
        <w:pStyle w:val="3"/>
        <w:rPr>
          <w:rFonts w:hint="eastAsia"/>
          <w:lang w:val="en-US" w:eastAsia="zh-CN"/>
        </w:rPr>
      </w:pPr>
      <w:r>
        <w:rPr>
          <w:rFonts w:hint="eastAsia"/>
          <w:lang w:val="fr-FR" w:eastAsia="zh-CN"/>
        </w:rPr>
        <w:t>Scenario and assumptio</w:t>
      </w:r>
      <w:r>
        <w:rPr>
          <w:rFonts w:hint="eastAsia"/>
          <w:lang w:val="en-US" w:eastAsia="zh-CN"/>
        </w:rPr>
        <w:t>n</w:t>
      </w:r>
    </w:p>
    <w:p>
      <w:pPr>
        <w:jc w:val="both"/>
        <w:rPr>
          <w:rFonts w:hint="default" w:ascii="Times New Roman" w:hAnsi="Times New Roman" w:cs="Times New Roman"/>
          <w:sz w:val="20"/>
          <w:szCs w:val="20"/>
          <w:lang w:val="en-US" w:eastAsia="zh-CN"/>
        </w:rPr>
      </w:pPr>
      <w:r>
        <w:rPr>
          <w:rFonts w:hint="eastAsia"/>
          <w:lang w:val="en-US" w:eastAsia="zh-CN"/>
        </w:rPr>
        <w:t>During RAN2#119-e-bis meeting, the following agreement was achieved. And i</w:t>
      </w:r>
      <w:r>
        <w:rPr>
          <w:rFonts w:hint="eastAsia" w:ascii="Times New Roman" w:hAnsi="Times New Roman" w:cs="Times New Roman"/>
          <w:sz w:val="20"/>
          <w:szCs w:val="20"/>
          <w:lang w:val="en-US" w:eastAsia="zh-CN"/>
        </w:rPr>
        <w:t xml:space="preserve">t is </w:t>
      </w:r>
      <w:r>
        <w:rPr>
          <w:rFonts w:hint="default" w:ascii="Times New Roman" w:hAnsi="Times New Roman" w:cs="Times New Roman"/>
          <w:sz w:val="20"/>
          <w:szCs w:val="20"/>
        </w:rPr>
        <w:t xml:space="preserve">FFS </w:t>
      </w:r>
      <w:r>
        <w:t xml:space="preserve"> </w:t>
      </w:r>
      <w:r>
        <w:rPr>
          <w:rFonts w:hint="eastAsia"/>
          <w:lang w:val="en-US" w:eastAsia="zh-CN"/>
        </w:rPr>
        <w:t>whether some gNB control is needed for the in-coverage scenario and how/whether the gNB involvement can be simplified compared to U2N</w:t>
      </w:r>
      <w:r>
        <w:rPr>
          <w:rFonts w:hint="default" w:ascii="Times New Roman" w:hAnsi="Times New Roman" w:cs="Times New Roman"/>
          <w:sz w:val="20"/>
          <w:szCs w:val="20"/>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eastAsia" w:eastAsia="宋体"/>
                <w:lang w:val="en-US" w:eastAsia="zh-CN"/>
              </w:rPr>
            </w:pPr>
            <w:r>
              <w:t xml:space="preserve">RAN2 will strive to simplify the gNB involvement in U2U-relay-specific operation as compared to the U2N case.  </w:t>
            </w:r>
            <w:r>
              <w:rPr>
                <w:highlight w:val="yellow"/>
              </w:rPr>
              <w:t>Details are FFS, including whether some gNB control is needed for the in-coverage scenario and how/whether the gNB involvement can be simplified compared to U2N</w:t>
            </w:r>
            <w:r>
              <w:rPr>
                <w:rFonts w:hint="eastAsia"/>
                <w:highlight w:val="yellow"/>
                <w:lang w:val="en-US" w:eastAsia="zh-CN"/>
              </w:rPr>
              <w:t>.</w:t>
            </w:r>
          </w:p>
        </w:tc>
      </w:tr>
    </w:tbl>
    <w:p>
      <w:pPr>
        <w:spacing w:before="157" w:beforeLines="50"/>
        <w:jc w:val="both"/>
        <w:rPr>
          <w:rFonts w:hint="default"/>
          <w:lang w:val="en-US" w:eastAsia="zh-CN"/>
        </w:rPr>
      </w:pPr>
      <w:r>
        <w:rPr>
          <w:rFonts w:hint="eastAsia"/>
          <w:lang w:val="en-US" w:eastAsia="zh-CN"/>
        </w:rPr>
        <w:t>Let</w:t>
      </w:r>
      <w:r>
        <w:rPr>
          <w:rFonts w:hint="default"/>
          <w:lang w:val="en-US" w:eastAsia="zh-CN"/>
        </w:rPr>
        <w:t>’</w:t>
      </w:r>
      <w:r>
        <w:rPr>
          <w:rFonts w:hint="eastAsia"/>
          <w:lang w:val="en-US" w:eastAsia="zh-CN"/>
        </w:rPr>
        <w:t>s review the procedures which involve gNB control in U2N relay and then see if these procedures can be simplified in  UE-to-UE relay. These procedures include:</w:t>
      </w:r>
    </w:p>
    <w:p>
      <w:pPr>
        <w:numPr>
          <w:ilvl w:val="0"/>
          <w:numId w:val="15"/>
        </w:numPr>
        <w:spacing w:before="157" w:beforeLines="50"/>
        <w:ind w:left="420" w:leftChars="0" w:hanging="420" w:firstLineChars="0"/>
        <w:jc w:val="both"/>
        <w:rPr>
          <w:rFonts w:hint="eastAsia"/>
          <w:highlight w:val="none"/>
          <w:lang w:val="en-US" w:eastAsia="zh-CN"/>
        </w:rPr>
      </w:pPr>
      <w:r>
        <w:rPr>
          <w:rFonts w:hint="eastAsia"/>
          <w:highlight w:val="none"/>
          <w:lang w:val="en-US" w:eastAsia="zh-CN"/>
        </w:rPr>
        <w:t>Discovery configuration;</w:t>
      </w:r>
    </w:p>
    <w:p>
      <w:pPr>
        <w:numPr>
          <w:ilvl w:val="0"/>
          <w:numId w:val="15"/>
        </w:numPr>
        <w:spacing w:before="157" w:beforeLines="50"/>
        <w:ind w:left="420" w:leftChars="0" w:hanging="420" w:firstLineChars="0"/>
        <w:jc w:val="both"/>
        <w:rPr>
          <w:rFonts w:hint="eastAsia"/>
          <w:highlight w:val="none"/>
          <w:lang w:val="en-US" w:eastAsia="zh-CN"/>
        </w:rPr>
      </w:pPr>
      <w:r>
        <w:rPr>
          <w:rFonts w:hint="eastAsia"/>
          <w:highlight w:val="none"/>
          <w:lang w:val="en-US" w:eastAsia="zh-CN"/>
        </w:rPr>
        <w:t>Relay (re)selection;</w:t>
      </w:r>
    </w:p>
    <w:p>
      <w:pPr>
        <w:numPr>
          <w:ilvl w:val="0"/>
          <w:numId w:val="15"/>
        </w:numPr>
        <w:spacing w:before="157" w:beforeLines="50"/>
        <w:ind w:left="420" w:leftChars="0" w:hanging="420" w:firstLineChars="0"/>
        <w:jc w:val="both"/>
        <w:rPr>
          <w:rFonts w:hint="eastAsia"/>
          <w:lang w:val="en-US" w:eastAsia="zh-CN"/>
        </w:rPr>
      </w:pPr>
      <w:r>
        <w:rPr>
          <w:rFonts w:hint="eastAsia"/>
          <w:lang w:val="en-US" w:eastAsia="zh-CN"/>
        </w:rPr>
        <w:t>QoS reporting and split;</w:t>
      </w:r>
    </w:p>
    <w:p>
      <w:pPr>
        <w:numPr>
          <w:ilvl w:val="0"/>
          <w:numId w:val="15"/>
        </w:numPr>
        <w:spacing w:before="157" w:beforeLines="50"/>
        <w:ind w:left="420" w:leftChars="0" w:hanging="420" w:firstLineChars="0"/>
        <w:jc w:val="both"/>
        <w:rPr>
          <w:rFonts w:hint="eastAsia"/>
          <w:highlight w:val="none"/>
          <w:lang w:val="en-US" w:eastAsia="zh-CN"/>
        </w:rPr>
      </w:pPr>
      <w:r>
        <w:rPr>
          <w:rFonts w:hint="eastAsia"/>
          <w:highlight w:val="none"/>
          <w:lang w:val="en-US" w:eastAsia="zh-CN"/>
        </w:rPr>
        <w:t>mode 1 and mode 2 resource allocation;</w:t>
      </w:r>
    </w:p>
    <w:p>
      <w:pPr>
        <w:numPr>
          <w:ilvl w:val="0"/>
          <w:numId w:val="15"/>
        </w:numPr>
        <w:spacing w:before="157" w:beforeLines="50"/>
        <w:ind w:left="420" w:leftChars="0" w:hanging="420" w:firstLineChars="0"/>
        <w:jc w:val="both"/>
        <w:rPr>
          <w:rFonts w:hint="eastAsia"/>
          <w:highlight w:val="none"/>
          <w:lang w:val="en-US" w:eastAsia="zh-CN"/>
        </w:rPr>
      </w:pPr>
      <w:r>
        <w:rPr>
          <w:rFonts w:hint="eastAsia"/>
          <w:highlight w:val="none"/>
          <w:lang w:val="en-US" w:eastAsia="zh-CN"/>
        </w:rPr>
        <w:t>SRB/DRB/PC5 RLC channel configuration and bearer mapping;</w:t>
      </w:r>
    </w:p>
    <w:p>
      <w:pPr>
        <w:numPr>
          <w:ilvl w:val="0"/>
          <w:numId w:val="15"/>
        </w:numPr>
        <w:spacing w:before="157" w:beforeLines="50"/>
        <w:ind w:left="420" w:leftChars="0" w:hanging="420" w:firstLineChars="0"/>
        <w:jc w:val="both"/>
        <w:rPr>
          <w:rFonts w:hint="eastAsia"/>
          <w:highlight w:val="none"/>
          <w:lang w:val="en-US" w:eastAsia="zh-CN"/>
        </w:rPr>
      </w:pPr>
      <w:r>
        <w:rPr>
          <w:rFonts w:hint="eastAsia"/>
          <w:highlight w:val="none"/>
          <w:lang w:val="en-US" w:eastAsia="zh-CN"/>
        </w:rPr>
        <w:t>Authorization;</w:t>
      </w:r>
    </w:p>
    <w:p>
      <w:pPr>
        <w:numPr>
          <w:ilvl w:val="0"/>
          <w:numId w:val="15"/>
        </w:numPr>
        <w:spacing w:before="157" w:beforeLines="50"/>
        <w:ind w:left="420" w:leftChars="0" w:hanging="420" w:firstLineChars="0"/>
        <w:jc w:val="both"/>
        <w:rPr>
          <w:rFonts w:hint="eastAsia"/>
          <w:highlight w:val="none"/>
          <w:lang w:val="en-US" w:eastAsia="zh-CN"/>
        </w:rPr>
      </w:pPr>
      <w:r>
        <w:rPr>
          <w:rFonts w:hint="eastAsia"/>
          <w:highlight w:val="none"/>
          <w:lang w:val="en-US" w:eastAsia="zh-CN"/>
        </w:rPr>
        <w:t>Path switch (including measurement configuration and measurement report).</w:t>
      </w:r>
    </w:p>
    <w:p>
      <w:pPr>
        <w:spacing w:before="157" w:beforeLines="50"/>
        <w:jc w:val="both"/>
        <w:rPr>
          <w:rFonts w:hint="default" w:ascii="Times New Roman" w:hAnsi="Times New Roman" w:cs="Times New Roman"/>
          <w:b w:val="0"/>
          <w:bCs w:val="0"/>
          <w:lang w:val="en-US" w:eastAsia="zh-CN"/>
        </w:rPr>
      </w:pPr>
      <w:r>
        <w:rPr>
          <w:rFonts w:hint="eastAsia"/>
          <w:lang w:val="en-US" w:eastAsia="zh-CN"/>
        </w:rPr>
        <w:t>For discovery configuration, just a</w:t>
      </w:r>
      <w:r>
        <w:rPr>
          <w:rFonts w:hint="eastAsia" w:ascii="Times New Roman" w:hAnsi="Times New Roman" w:cs="Times New Roman"/>
          <w:lang w:val="en-US" w:eastAsia="zh-CN"/>
        </w:rPr>
        <w:t xml:space="preserve">s </w:t>
      </w:r>
      <w:r>
        <w:rPr>
          <w:rFonts w:hint="eastAsia" w:cs="Times New Roman"/>
          <w:lang w:val="en-US" w:eastAsia="zh-CN"/>
        </w:rPr>
        <w:t>mentioned</w:t>
      </w:r>
      <w:r>
        <w:rPr>
          <w:rFonts w:hint="eastAsia" w:ascii="Times New Roman" w:hAnsi="Times New Roman" w:cs="Times New Roman"/>
          <w:lang w:val="en-US" w:eastAsia="zh-CN"/>
        </w:rPr>
        <w:t xml:space="preserve"> in Section 2.1.3</w:t>
      </w:r>
      <w:r>
        <w:rPr>
          <w:rFonts w:hint="eastAsia" w:cs="Times New Roman"/>
          <w:lang w:val="en-US" w:eastAsia="zh-CN"/>
        </w:rPr>
        <w:t xml:space="preserve">, </w:t>
      </w:r>
      <w:r>
        <w:rPr>
          <w:rFonts w:hint="eastAsia" w:cs="Times New Roman"/>
          <w:b w:val="0"/>
          <w:bCs w:val="0"/>
          <w:lang w:val="en-US" w:eastAsia="zh-CN"/>
        </w:rPr>
        <w:t>RRC_CONNECTED UE uses the configuration provided via dedicated signaling by gNB is a basic principle. Moreover, as we can see from U2N relay, discovery configuration is very simple and will not bring a lot of specification work. So we think the remote/relay UE</w:t>
      </w:r>
      <w:r>
        <w:rPr>
          <w:rFonts w:hint="eastAsia"/>
          <w:b w:val="0"/>
          <w:bCs w:val="0"/>
          <w:lang w:val="en-US" w:eastAsia="zh-CN"/>
        </w:rPr>
        <w:t xml:space="preserve"> in RRC_CONNECTED can acquire discovery configuration via dedicated signaling in UE-to-UE relay.</w:t>
      </w:r>
    </w:p>
    <w:p>
      <w:pPr>
        <w:spacing w:before="157" w:beforeLines="50"/>
        <w:jc w:val="both"/>
        <w:rPr>
          <w:rFonts w:hint="eastAsia"/>
          <w:lang w:val="en-US" w:eastAsia="zh-CN"/>
        </w:rPr>
      </w:pPr>
      <w:r>
        <w:rPr>
          <w:rFonts w:hint="eastAsia"/>
          <w:lang w:val="en-US" w:eastAsia="zh-CN"/>
        </w:rPr>
        <w:t>For relay (re)selection, in R17 U2N relay, gNB need to send measurement configuration to RRC_CONNECTED remote UE and select a UE as relay when receiving measurement result from the remote UE. The remote UE received the measurement configuration need to perform measurement event and report measurement result to gNB accordingly.  When it comes to UE-to-UE relay, as we know, all UEs can be IC(in same or different cell) or OOC. When the UE who perform relay (re)selection and the relay are in the same gNB and both are in RRC_CONNECTED state, gNB has more useful information about the relay UE. In this case, it is suitable to perform relay (re)selection by gNB. When the UE who perform relay (re)selection and the relay are in different gNBs and both are in RRC_CONNECTED state, source gNB can acquire information about relay UE from target gNB. In this case, relay (re)selection can also be performed by gNB. So we think gNB perform relay (re)selection can bring some benefits in some cases.</w:t>
      </w:r>
    </w:p>
    <w:p>
      <w:pPr>
        <w:spacing w:before="157" w:beforeLines="50"/>
        <w:jc w:val="both"/>
        <w:rPr>
          <w:rFonts w:hint="default"/>
          <w:lang w:val="en-US" w:eastAsia="zh-CN"/>
        </w:rPr>
      </w:pPr>
      <w:r>
        <w:rPr>
          <w:rFonts w:hint="eastAsia"/>
          <w:lang w:val="en-US" w:eastAsia="zh-CN"/>
        </w:rPr>
        <w:t>In R17 U2N relay, remote UE need to perform QoS reporting to gNB, then gNB split QoS parameters(PDB) and configure new PDB(PC5 hop PDB) to relay/remote UE in SL-RLC channel configuration. When it comes to UE-to-UE relay, gNB may know the first hop QoS better than the source UE itself. So we think similar way can be supported in UE-to-UE relay. to be specific, RRC_CONNECTED source UE report end-to-end QoS parameters to gNB, then gNB perform QoS split and configure QoS of the first hop to the source UE. Moreover, PDB is included in SL-RLC channel configuration, so it does not bring extra specification work.</w:t>
      </w:r>
    </w:p>
    <w:p>
      <w:pPr>
        <w:spacing w:before="157" w:beforeLines="50"/>
        <w:jc w:val="both"/>
        <w:rPr>
          <w:rFonts w:hint="eastAsia" w:eastAsiaTheme="minorEastAsia"/>
          <w:lang w:val="en-US" w:eastAsia="zh-CN"/>
        </w:rPr>
      </w:pPr>
      <w:r>
        <w:rPr>
          <w:rFonts w:hint="eastAsia"/>
          <w:lang w:val="en-US" w:eastAsia="zh-CN"/>
        </w:rPr>
        <w:t>In addition, some companies proposed whether Mode1 RA and Mode 2 RA configured by dedicated signaling should be supported need further discussion. Firstly, in R17 U2N relay</w:t>
      </w:r>
      <w:r>
        <w:t xml:space="preserve">, the </w:t>
      </w:r>
      <w:r>
        <w:rPr>
          <w:lang w:eastAsia="zh-CN"/>
        </w:rPr>
        <w:t xml:space="preserve">U2N Remote UE can only be configured to use resource allocation mode 2 </w:t>
      </w:r>
      <w:r>
        <w:t>for data to be relayed</w:t>
      </w:r>
      <w:r>
        <w:rPr>
          <w:rFonts w:hint="eastAsia"/>
          <w:lang w:val="en-US" w:eastAsia="zh-CN"/>
        </w:rPr>
        <w:t xml:space="preserve">. In our opinion, this is because Mode 1 RA needs </w:t>
      </w:r>
      <w:r>
        <w:rPr>
          <w:rFonts w:eastAsiaTheme="minorEastAsia"/>
          <w:lang w:val="it-IT" w:eastAsia="zh-CN"/>
        </w:rPr>
        <w:t xml:space="preserve">L1 signaling </w:t>
      </w:r>
      <w:r>
        <w:rPr>
          <w:rFonts w:hint="eastAsia" w:eastAsiaTheme="minorEastAsia"/>
          <w:lang w:val="en-US" w:eastAsia="zh-CN"/>
        </w:rPr>
        <w:t xml:space="preserve">which </w:t>
      </w:r>
      <w:r>
        <w:rPr>
          <w:rFonts w:eastAsiaTheme="minorEastAsia"/>
          <w:lang w:val="it-IT" w:eastAsia="zh-CN"/>
        </w:rPr>
        <w:t>can’t be forwarded</w:t>
      </w:r>
      <w:r>
        <w:rPr>
          <w:rFonts w:hint="eastAsia" w:eastAsiaTheme="minorEastAsia"/>
          <w:lang w:val="en-US" w:eastAsia="zh-CN"/>
        </w:rPr>
        <w:t xml:space="preserve"> by relay UE. However, </w:t>
      </w:r>
      <w:r>
        <w:rPr>
          <w:rFonts w:eastAsiaTheme="minorEastAsia"/>
          <w:lang w:val="it-IT" w:eastAsia="zh-CN"/>
        </w:rPr>
        <w:t>L1 signaling</w:t>
      </w:r>
      <w:r>
        <w:rPr>
          <w:rFonts w:hint="eastAsia" w:eastAsiaTheme="minorEastAsia"/>
          <w:lang w:val="en-US" w:eastAsia="zh-CN"/>
        </w:rPr>
        <w:t xml:space="preserve"> can be transmitted to UE-to-UE relay/remote UE directly, so the limitation on using Mode 1 RA is not exist in UE-to-UE relay. Secondly, RAN2 has agreed that b</w:t>
      </w:r>
      <w:r>
        <w:t>oth shared and dedicated resource pool can be used for U2U discovery transmission and Rel-17 pool selection principle is re-used.</w:t>
      </w:r>
      <w:r>
        <w:rPr>
          <w:rFonts w:hint="eastAsia"/>
          <w:lang w:val="en-US" w:eastAsia="zh-CN"/>
        </w:rPr>
        <w:t xml:space="preserve"> As we know, legacy RRC_IDLE/INACTIVE UE need to enter RRC_CONNECTED to request resource pool configuration when no resource pool configured in SIB12. So, from this point of view Mode 1 RA need to be supported in UE-to-UE relay. </w:t>
      </w:r>
      <w:r>
        <w:rPr>
          <w:rFonts w:hint="eastAsia" w:eastAsiaTheme="minorEastAsia"/>
          <w:lang w:val="en-US" w:eastAsia="zh-CN"/>
        </w:rPr>
        <w:t>Thirdly, it is not supported in the current specification that a sidelink UE can use Mode 1 RA and Mode 2 RA at the same time. So it will bring extra specification work if we want to support the mechanism that a UE use Mode 1 RA and Mode 2 RA for non-relay service and UE-to-UE relay service respectively at the same time.</w:t>
      </w:r>
    </w:p>
    <w:p>
      <w:pPr>
        <w:spacing w:before="157" w:beforeLines="50"/>
        <w:jc w:val="both"/>
        <w:rPr>
          <w:rFonts w:hint="eastAsia"/>
          <w:lang w:val="en-US" w:eastAsia="zh-CN"/>
        </w:rPr>
      </w:pPr>
      <w:r>
        <w:rPr>
          <w:rFonts w:hint="eastAsia"/>
          <w:lang w:val="en-US" w:eastAsia="zh-CN"/>
        </w:rPr>
        <w:t xml:space="preserve">In R17 U2N relay, gNB need to configure end-to-end SRB/DRB, Uu RLC channel, PC5 RLC channel and bearer mapping between </w:t>
      </w:r>
      <w:r>
        <w:rPr>
          <w:rFonts w:hint="default" w:ascii="Times New Roman" w:hAnsi="Times New Roman" w:cs="Times New Roman"/>
          <w:lang w:val="en-US" w:eastAsia="zh-CN"/>
        </w:rPr>
        <w:t>ingress RLC channel and egress RLC</w:t>
      </w:r>
      <w:r>
        <w:rPr>
          <w:rFonts w:hint="eastAsia" w:cs="Times New Roman"/>
          <w:lang w:val="en-US" w:eastAsia="zh-CN"/>
        </w:rPr>
        <w:t xml:space="preserve"> channel. gNB can ensure the QoS of the UE accurately through these above dedicated configuration. So </w:t>
      </w:r>
      <w:r>
        <w:rPr>
          <w:rFonts w:hint="eastAsia"/>
          <w:lang w:val="en-US" w:eastAsia="zh-CN"/>
        </w:rPr>
        <w:t xml:space="preserve">we think the same mechanism should be followed. to be specific, </w:t>
      </w:r>
      <w:r>
        <w:rPr>
          <w:rFonts w:hint="default" w:ascii="Times New Roman" w:hAnsi="Times New Roman" w:cs="Times New Roman"/>
          <w:lang w:val="en-US" w:eastAsia="zh-CN"/>
        </w:rPr>
        <w:t>for L2 U2U relay UE in RRC_C</w:t>
      </w:r>
      <w:r>
        <w:rPr>
          <w:rFonts w:hint="eastAsia" w:cs="Times New Roman"/>
          <w:lang w:val="en-US" w:eastAsia="zh-CN"/>
        </w:rPr>
        <w:t>ONNECTED</w:t>
      </w:r>
      <w:r>
        <w:rPr>
          <w:rFonts w:hint="default" w:ascii="Times New Roman" w:hAnsi="Times New Roman" w:cs="Times New Roman"/>
          <w:lang w:val="en-US" w:eastAsia="zh-CN"/>
        </w:rPr>
        <w:t xml:space="preserve"> state, though no remote UE’s data is forwarded to network, gNB needs to allocate sidelink resources and provide PC5 RLC channel configuration and bearer mapping between ingress PC5 RLC channel and egress PC5 RLC channel to the U2U relay UE.</w:t>
      </w:r>
      <w:r>
        <w:rPr>
          <w:rFonts w:hint="eastAsia"/>
          <w:lang w:val="en-US" w:eastAsia="zh-CN"/>
        </w:rPr>
        <w:t xml:space="preserve"> </w:t>
      </w:r>
      <w:r>
        <w:rPr>
          <w:rFonts w:hint="default" w:ascii="Times New Roman" w:hAnsi="Times New Roman" w:cs="Times New Roman"/>
          <w:lang w:val="en-US" w:eastAsia="zh-CN"/>
        </w:rPr>
        <w:t xml:space="preserve">For L2 U2U remote UE (source UE or </w:t>
      </w:r>
      <w:r>
        <w:rPr>
          <w:rFonts w:hint="eastAsia" w:cs="Times New Roman"/>
          <w:lang w:val="en-US" w:eastAsia="zh-CN"/>
        </w:rPr>
        <w:t>target</w:t>
      </w:r>
      <w:r>
        <w:rPr>
          <w:rFonts w:hint="default" w:ascii="Times New Roman" w:hAnsi="Times New Roman" w:cs="Times New Roman"/>
          <w:lang w:val="en-US" w:eastAsia="zh-CN"/>
        </w:rPr>
        <w:t xml:space="preserve"> UE) in RRC_C</w:t>
      </w:r>
      <w:r>
        <w:rPr>
          <w:rFonts w:hint="eastAsia" w:cs="Times New Roman"/>
          <w:lang w:val="en-US" w:eastAsia="zh-CN"/>
        </w:rPr>
        <w:t>ONNECTED</w:t>
      </w:r>
      <w:r>
        <w:rPr>
          <w:rFonts w:hint="default" w:ascii="Times New Roman" w:hAnsi="Times New Roman" w:cs="Times New Roman"/>
          <w:lang w:val="en-US" w:eastAsia="zh-CN"/>
        </w:rPr>
        <w:t xml:space="preserve"> state, gNB needs to provide end-to-end SLRB, PC5 RLC channel configuration and bearer mapping between SLRB and egress PC5 RLC channel to the U2U remote UE.</w:t>
      </w:r>
      <w:r>
        <w:rPr>
          <w:rFonts w:hint="eastAsia"/>
          <w:lang w:val="en-US" w:eastAsia="zh-CN"/>
        </w:rPr>
        <w:t xml:space="preserve"> </w:t>
      </w:r>
    </w:p>
    <w:p>
      <w:pPr>
        <w:spacing w:before="157" w:beforeLines="50"/>
        <w:jc w:val="both"/>
        <w:rPr>
          <w:rFonts w:hint="eastAsia" w:cs="Times New Roman"/>
          <w:lang w:val="en-US" w:eastAsia="zh-CN"/>
        </w:rPr>
      </w:pPr>
      <w:r>
        <w:rPr>
          <w:rFonts w:hint="eastAsia"/>
          <w:lang w:val="en-US" w:eastAsia="zh-CN"/>
        </w:rPr>
        <w:t>Moreover, In R17 U2N relay, the RRC_CONNECTED UE need to acquire authorization from gNB before acting as a U2N relay/remote UE. When it comes to UE-to-UE relay, as we said above, t</w:t>
      </w:r>
      <w:r>
        <w:rPr>
          <w:rFonts w:hint="default" w:ascii="Times New Roman" w:hAnsi="Times New Roman" w:cs="Times New Roman"/>
          <w:lang w:val="en-US" w:eastAsia="zh-CN"/>
        </w:rPr>
        <w:t xml:space="preserve">hough no remote UE’s data is forwarded to network, gNB needs to </w:t>
      </w:r>
      <w:r>
        <w:rPr>
          <w:rFonts w:hint="eastAsia" w:cs="Times New Roman"/>
          <w:lang w:val="en-US" w:eastAsia="zh-CN"/>
        </w:rPr>
        <w:t xml:space="preserve">provide </w:t>
      </w:r>
      <w:r>
        <w:rPr>
          <w:rFonts w:hint="eastAsia"/>
          <w:lang w:val="en-US" w:eastAsia="zh-CN"/>
        </w:rPr>
        <w:t xml:space="preserve">end-to-end SL-SRB/SLRB,  PC5 RLC channel and bearer mapping between </w:t>
      </w:r>
      <w:r>
        <w:rPr>
          <w:rFonts w:hint="default" w:ascii="Times New Roman" w:hAnsi="Times New Roman" w:cs="Times New Roman"/>
          <w:lang w:val="en-US" w:eastAsia="zh-CN"/>
        </w:rPr>
        <w:t xml:space="preserve">ingress </w:t>
      </w:r>
      <w:r>
        <w:rPr>
          <w:rFonts w:hint="eastAsia" w:cs="Times New Roman"/>
          <w:lang w:val="en-US" w:eastAsia="zh-CN"/>
        </w:rPr>
        <w:t xml:space="preserve">PC5 </w:t>
      </w:r>
      <w:r>
        <w:rPr>
          <w:rFonts w:hint="default" w:ascii="Times New Roman" w:hAnsi="Times New Roman" w:cs="Times New Roman"/>
          <w:lang w:val="en-US" w:eastAsia="zh-CN"/>
        </w:rPr>
        <w:t xml:space="preserve">RLC channel and egress </w:t>
      </w:r>
      <w:r>
        <w:rPr>
          <w:rFonts w:hint="eastAsia" w:cs="Times New Roman"/>
          <w:lang w:val="en-US" w:eastAsia="zh-CN"/>
        </w:rPr>
        <w:t xml:space="preserve">PC5 </w:t>
      </w:r>
      <w:r>
        <w:rPr>
          <w:rFonts w:hint="default" w:ascii="Times New Roman" w:hAnsi="Times New Roman" w:cs="Times New Roman"/>
          <w:lang w:val="en-US" w:eastAsia="zh-CN"/>
        </w:rPr>
        <w:t>RLC</w:t>
      </w:r>
      <w:r>
        <w:rPr>
          <w:rFonts w:hint="eastAsia" w:cs="Times New Roman"/>
          <w:lang w:val="en-US" w:eastAsia="zh-CN"/>
        </w:rPr>
        <w:t xml:space="preserve"> channel</w:t>
      </w:r>
      <w:r>
        <w:rPr>
          <w:rFonts w:hint="default" w:ascii="Times New Roman" w:hAnsi="Times New Roman" w:cs="Times New Roman"/>
          <w:lang w:val="en-US" w:eastAsia="zh-CN"/>
        </w:rPr>
        <w:t>.</w:t>
      </w:r>
      <w:r>
        <w:rPr>
          <w:rFonts w:hint="eastAsia" w:cs="Times New Roman"/>
          <w:lang w:val="en-US" w:eastAsia="zh-CN"/>
        </w:rPr>
        <w:t xml:space="preserve"> So we think </w:t>
      </w:r>
      <w:r>
        <w:rPr>
          <w:rFonts w:hint="eastAsia"/>
          <w:lang w:val="en-US" w:eastAsia="zh-CN"/>
        </w:rPr>
        <w:t>a</w:t>
      </w:r>
      <w:r>
        <w:rPr>
          <w:rFonts w:hint="eastAsia" w:cs="Times New Roman"/>
          <w:lang w:val="en-US" w:eastAsia="zh-CN"/>
        </w:rPr>
        <w:t>uthorization is also needed in UE-to-UE relay.</w:t>
      </w:r>
    </w:p>
    <w:p>
      <w:pPr>
        <w:spacing w:before="157" w:beforeLines="50"/>
        <w:jc w:val="both"/>
        <w:rPr>
          <w:rFonts w:hint="default"/>
          <w:lang w:val="en-US" w:eastAsia="zh-CN"/>
        </w:rPr>
      </w:pPr>
      <w:r>
        <w:rPr>
          <w:rFonts w:hint="eastAsia"/>
          <w:lang w:val="en-US" w:eastAsia="zh-CN"/>
        </w:rPr>
        <w:t>As for path switch, in R17 U2N relay, direct to indirect path switch and indirect to direct path switch were supported. gNB need to send measurement configuration to RRC_CONNECTED remote UE, and the remote UE need to perform measure event and report measurement result to gNB, then gNB send path switch command to the remote UE. When it comes UE-to-UE relay, besides direct to indirect path switch and indirect path need to be supported, indirect to indirect path switch can also be supported. In our opinion, we can further study details on UE-to-UE relay if time permits.</w:t>
      </w:r>
    </w:p>
    <w:p>
      <w:pPr>
        <w:jc w:val="both"/>
        <w:rPr>
          <w:rFonts w:hint="default"/>
          <w:b/>
          <w:bCs/>
          <w:lang w:val="en-US" w:eastAsia="zh-CN"/>
        </w:rPr>
      </w:pPr>
      <w:r>
        <w:rPr>
          <w:rFonts w:hint="eastAsia"/>
          <w:b/>
          <w:bCs/>
          <w:lang w:val="en-US" w:eastAsia="zh-CN"/>
        </w:rPr>
        <w:t>Proposal 10: For UE-to-UE relay, gNB involvement is needed at least in the following procedures: mode1 and mode2 RA, QoS reporting and split, SLRB configuration, PC5 RLC channel configuration, bearer mapping, authorization, discovery configuration.</w:t>
      </w:r>
    </w:p>
    <w:p>
      <w:pPr>
        <w:pStyle w:val="3"/>
        <w:rPr>
          <w:rFonts w:hint="eastAsia" w:ascii="Times New Roman" w:hAnsi="Times New Roman" w:cs="Times New Roman"/>
          <w:b/>
          <w:bCs/>
          <w:lang w:val="en-US" w:eastAsia="zh-CN"/>
        </w:rPr>
      </w:pPr>
      <w:r>
        <w:rPr>
          <w:rFonts w:hint="eastAsia"/>
          <w:lang w:val="en-US" w:eastAsia="zh-CN"/>
        </w:rPr>
        <w:t>L2 specific</w:t>
      </w:r>
    </w:p>
    <w:p>
      <w:pPr>
        <w:pStyle w:val="4"/>
        <w:bidi w:val="0"/>
        <w:ind w:left="620" w:leftChars="0"/>
        <w:rPr>
          <w:rFonts w:hint="eastAsia"/>
          <w:lang w:val="en-US" w:eastAsia="zh-CN"/>
        </w:rPr>
      </w:pPr>
      <w:r>
        <w:rPr>
          <w:rFonts w:hint="eastAsia"/>
          <w:lang w:val="en-US" w:eastAsia="zh-CN"/>
        </w:rPr>
        <w:t>Control plane</w:t>
      </w:r>
    </w:p>
    <w:p>
      <w:pPr>
        <w:jc w:val="both"/>
        <w:rPr>
          <w:rFonts w:hint="default" w:eastAsia="宋体"/>
          <w:color w:val="auto"/>
          <w:lang w:val="en-US" w:eastAsia="zh-CN"/>
        </w:rPr>
      </w:pPr>
      <w:r>
        <w:rPr>
          <w:rFonts w:hint="eastAsia"/>
          <w:color w:val="auto"/>
          <w:lang w:val="en-US" w:eastAsia="zh-CN"/>
        </w:rPr>
        <w:t xml:space="preserve">At first, let's review the configuration of the Uu/PC5 RLC channel in R17 U2N relay. As we can see from the table below, all RLC channel configuration can be configured by network except SL-RLC0 on PC5 hop. </w:t>
      </w:r>
      <w:r>
        <w:rPr>
          <w:rFonts w:hint="eastAsia"/>
          <w:lang w:val="en-US" w:eastAsia="zh-CN"/>
        </w:rPr>
        <w:t>F</w:t>
      </w:r>
      <w:r>
        <w:t xml:space="preserve">or the delivery of remote UE’s SRB0, specified (fixed) configuration is used </w:t>
      </w:r>
      <w:r>
        <w:rPr>
          <w:rFonts w:hint="eastAsia"/>
          <w:lang w:val="en-US" w:eastAsia="zh-CN"/>
        </w:rPr>
        <w:t>on the PC5 link</w:t>
      </w:r>
      <w:r>
        <w:t>.</w:t>
      </w:r>
      <w:r>
        <w:rPr>
          <w:rFonts w:hint="eastAsia"/>
          <w:lang w:val="en-US" w:eastAsia="zh-CN"/>
        </w:rPr>
        <w:t xml:space="preserve"> Before transmitting SRB0, remote UE can not acquire network configuration, so specified configuration is inevitable. As for SRB1, when </w:t>
      </w:r>
      <w:r>
        <w:rPr>
          <w:rFonts w:hint="eastAsia" w:cs="Arial"/>
          <w:lang w:val="en-US" w:eastAsia="zh-CN"/>
        </w:rPr>
        <w:t>receiving RRCResume/RRCReestablishment message and</w:t>
      </w:r>
      <w:r>
        <w:rPr>
          <w:rFonts w:hint="eastAsia"/>
          <w:lang w:val="en-US" w:eastAsia="zh-CN"/>
        </w:rPr>
        <w:t xml:space="preserve"> transmitting RRCReconfigurationComplete message during path switch from direct link to indirect link or RRCReestablishmentComplete message, remote UE has no dedicated configuration of SRB1 on PC5 link, so RAN2 agreed that a</w:t>
      </w:r>
      <w:r>
        <w:t>ll SRB1 messages are allowed to use default SL-RLC1</w:t>
      </w:r>
      <w:r>
        <w:rPr>
          <w:rFonts w:hint="eastAsia"/>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050"/>
        <w:gridCol w:w="4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rPr>
                <w:rFonts w:hint="default"/>
                <w:color w:val="auto"/>
                <w:vertAlign w:val="baseline"/>
                <w:lang w:val="en-US" w:eastAsia="zh-CN"/>
              </w:rPr>
            </w:pPr>
          </w:p>
        </w:tc>
        <w:tc>
          <w:tcPr>
            <w:tcW w:w="3050" w:type="dxa"/>
          </w:tcPr>
          <w:p>
            <w:pPr>
              <w:rPr>
                <w:rFonts w:hint="default"/>
                <w:b/>
                <w:bCs/>
                <w:color w:val="auto"/>
                <w:vertAlign w:val="baseline"/>
                <w:lang w:val="en-US" w:eastAsia="zh-CN"/>
              </w:rPr>
            </w:pPr>
            <w:r>
              <w:rPr>
                <w:rFonts w:hint="eastAsia"/>
                <w:b/>
                <w:bCs/>
                <w:color w:val="auto"/>
                <w:vertAlign w:val="baseline"/>
                <w:lang w:val="en-US" w:eastAsia="zh-CN"/>
              </w:rPr>
              <w:t>PC5 RLC channel</w:t>
            </w:r>
          </w:p>
        </w:tc>
        <w:tc>
          <w:tcPr>
            <w:tcW w:w="4464" w:type="dxa"/>
          </w:tcPr>
          <w:p>
            <w:pPr>
              <w:rPr>
                <w:rFonts w:hint="default"/>
                <w:b/>
                <w:bCs/>
                <w:color w:val="auto"/>
                <w:vertAlign w:val="baseline"/>
                <w:lang w:val="en-US" w:eastAsia="zh-CN"/>
              </w:rPr>
            </w:pPr>
            <w:r>
              <w:rPr>
                <w:rFonts w:hint="eastAsia"/>
                <w:b/>
                <w:bCs/>
                <w:color w:val="auto"/>
                <w:vertAlign w:val="baseline"/>
                <w:lang w:val="en-US" w:eastAsia="zh-CN"/>
              </w:rPr>
              <w:t>Uu RLC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rPr>
                <w:rFonts w:hint="default"/>
                <w:b/>
                <w:bCs/>
                <w:color w:val="auto"/>
                <w:vertAlign w:val="baseline"/>
                <w:lang w:val="en-US" w:eastAsia="zh-CN"/>
              </w:rPr>
            </w:pPr>
            <w:r>
              <w:rPr>
                <w:rFonts w:hint="eastAsia"/>
                <w:b/>
                <w:bCs/>
                <w:color w:val="auto"/>
                <w:vertAlign w:val="baseline"/>
                <w:lang w:val="en-US" w:eastAsia="zh-CN"/>
              </w:rPr>
              <w:t>SRB0</w:t>
            </w:r>
          </w:p>
        </w:tc>
        <w:tc>
          <w:tcPr>
            <w:tcW w:w="3050" w:type="dxa"/>
          </w:tcPr>
          <w:p>
            <w:pPr>
              <w:rPr>
                <w:rFonts w:hint="default"/>
                <w:color w:val="auto"/>
                <w:vertAlign w:val="baseline"/>
                <w:lang w:val="en-US" w:eastAsia="zh-CN"/>
              </w:rPr>
            </w:pPr>
            <w:r>
              <w:rPr>
                <w:rFonts w:hint="eastAsia"/>
                <w:color w:val="auto"/>
                <w:vertAlign w:val="baseline"/>
                <w:lang w:val="en-US" w:eastAsia="zh-CN"/>
              </w:rPr>
              <w:t>Specified(fixed)</w:t>
            </w:r>
          </w:p>
        </w:tc>
        <w:tc>
          <w:tcPr>
            <w:tcW w:w="4464" w:type="dxa"/>
          </w:tcPr>
          <w:p>
            <w:pPr>
              <w:rPr>
                <w:rFonts w:hint="default"/>
                <w:color w:val="auto"/>
                <w:vertAlign w:val="baseline"/>
                <w:lang w:val="en-US" w:eastAsia="zh-CN"/>
              </w:rPr>
            </w:pPr>
            <w:r>
              <w:rPr>
                <w:rFonts w:hint="eastAsia"/>
                <w:color w:val="auto"/>
                <w:vertAlign w:val="baseline"/>
                <w:lang w:val="en-US" w:eastAsia="zh-CN"/>
              </w:rPr>
              <w:t>Configured by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rPr>
                <w:rFonts w:hint="default"/>
                <w:b/>
                <w:bCs/>
                <w:color w:val="auto"/>
                <w:vertAlign w:val="baseline"/>
                <w:lang w:val="en-US" w:eastAsia="zh-CN"/>
              </w:rPr>
            </w:pPr>
            <w:r>
              <w:rPr>
                <w:rFonts w:hint="eastAsia"/>
                <w:b/>
                <w:bCs/>
                <w:color w:val="auto"/>
                <w:vertAlign w:val="baseline"/>
                <w:lang w:val="en-US" w:eastAsia="zh-CN"/>
              </w:rPr>
              <w:t>SRB1</w:t>
            </w:r>
          </w:p>
        </w:tc>
        <w:tc>
          <w:tcPr>
            <w:tcW w:w="3050" w:type="dxa"/>
          </w:tcPr>
          <w:p>
            <w:pPr>
              <w:rPr>
                <w:rFonts w:hint="default"/>
                <w:color w:val="auto"/>
                <w:vertAlign w:val="baseline"/>
                <w:lang w:val="en-US" w:eastAsia="zh-CN"/>
              </w:rPr>
            </w:pPr>
            <w:r>
              <w:rPr>
                <w:rFonts w:hint="eastAsia"/>
                <w:color w:val="auto"/>
                <w:vertAlign w:val="baseline"/>
                <w:lang w:val="en-US" w:eastAsia="zh-CN"/>
              </w:rPr>
              <w:t>Default configuration/ network configuration</w:t>
            </w:r>
          </w:p>
        </w:tc>
        <w:tc>
          <w:tcPr>
            <w:tcW w:w="4464" w:type="dxa"/>
          </w:tcPr>
          <w:p>
            <w:pPr>
              <w:rPr>
                <w:rFonts w:hint="default"/>
                <w:color w:val="auto"/>
                <w:vertAlign w:val="baseline"/>
                <w:lang w:val="en-US" w:eastAsia="zh-CN"/>
              </w:rPr>
            </w:pPr>
            <w:r>
              <w:rPr>
                <w:rFonts w:hint="eastAsia"/>
                <w:color w:val="auto"/>
                <w:vertAlign w:val="baseline"/>
                <w:lang w:val="en-US" w:eastAsia="zh-CN"/>
              </w:rPr>
              <w:t>Configured by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rPr>
                <w:rFonts w:hint="default"/>
                <w:b/>
                <w:bCs/>
                <w:color w:val="auto"/>
                <w:vertAlign w:val="baseline"/>
                <w:lang w:val="en-US" w:eastAsia="zh-CN"/>
              </w:rPr>
            </w:pPr>
            <w:r>
              <w:rPr>
                <w:rFonts w:hint="eastAsia"/>
                <w:b/>
                <w:bCs/>
                <w:color w:val="auto"/>
                <w:vertAlign w:val="baseline"/>
                <w:lang w:val="en-US" w:eastAsia="zh-CN"/>
              </w:rPr>
              <w:t>SRB2</w:t>
            </w:r>
          </w:p>
        </w:tc>
        <w:tc>
          <w:tcPr>
            <w:tcW w:w="3050" w:type="dxa"/>
          </w:tcPr>
          <w:p>
            <w:pPr>
              <w:rPr>
                <w:rFonts w:hint="default"/>
                <w:color w:val="auto"/>
                <w:vertAlign w:val="baseline"/>
                <w:lang w:val="en-US" w:eastAsia="zh-CN"/>
              </w:rPr>
            </w:pPr>
            <w:r>
              <w:rPr>
                <w:rFonts w:hint="eastAsia"/>
                <w:color w:val="auto"/>
                <w:vertAlign w:val="baseline"/>
                <w:lang w:val="en-US" w:eastAsia="zh-CN"/>
              </w:rPr>
              <w:t>Configured by network</w:t>
            </w:r>
          </w:p>
        </w:tc>
        <w:tc>
          <w:tcPr>
            <w:tcW w:w="4464" w:type="dxa"/>
          </w:tcPr>
          <w:p>
            <w:pPr>
              <w:rPr>
                <w:rFonts w:hint="default"/>
                <w:color w:val="auto"/>
                <w:vertAlign w:val="baseline"/>
                <w:lang w:val="en-US" w:eastAsia="zh-CN"/>
              </w:rPr>
            </w:pPr>
            <w:r>
              <w:rPr>
                <w:rFonts w:hint="eastAsia"/>
                <w:color w:val="auto"/>
                <w:vertAlign w:val="baseline"/>
                <w:lang w:val="en-US" w:eastAsia="zh-CN"/>
              </w:rPr>
              <w:t>Configured by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rPr>
                <w:rFonts w:hint="default"/>
                <w:b/>
                <w:bCs/>
                <w:color w:val="auto"/>
                <w:vertAlign w:val="baseline"/>
                <w:lang w:val="en-US" w:eastAsia="zh-CN"/>
              </w:rPr>
            </w:pPr>
            <w:r>
              <w:rPr>
                <w:rFonts w:hint="eastAsia"/>
                <w:b/>
                <w:bCs/>
                <w:color w:val="auto"/>
                <w:vertAlign w:val="baseline"/>
                <w:lang w:val="en-US" w:eastAsia="zh-CN"/>
              </w:rPr>
              <w:t>SRB3</w:t>
            </w:r>
          </w:p>
        </w:tc>
        <w:tc>
          <w:tcPr>
            <w:tcW w:w="3050" w:type="dxa"/>
          </w:tcPr>
          <w:p>
            <w:pPr>
              <w:rPr>
                <w:rFonts w:hint="default"/>
                <w:color w:val="auto"/>
                <w:vertAlign w:val="baseline"/>
                <w:lang w:val="en-US" w:eastAsia="zh-CN"/>
              </w:rPr>
            </w:pPr>
            <w:r>
              <w:rPr>
                <w:rFonts w:hint="eastAsia"/>
                <w:color w:val="auto"/>
                <w:vertAlign w:val="baseline"/>
                <w:lang w:val="en-US" w:eastAsia="zh-CN"/>
              </w:rPr>
              <w:t>Configured by network</w:t>
            </w:r>
          </w:p>
        </w:tc>
        <w:tc>
          <w:tcPr>
            <w:tcW w:w="4464" w:type="dxa"/>
          </w:tcPr>
          <w:p>
            <w:pPr>
              <w:rPr>
                <w:rFonts w:hint="default"/>
                <w:color w:val="auto"/>
                <w:vertAlign w:val="baseline"/>
                <w:lang w:val="en-US" w:eastAsia="zh-CN"/>
              </w:rPr>
            </w:pPr>
            <w:r>
              <w:rPr>
                <w:rFonts w:hint="eastAsia"/>
                <w:color w:val="auto"/>
                <w:vertAlign w:val="baseline"/>
                <w:lang w:val="en-US" w:eastAsia="zh-CN"/>
              </w:rPr>
              <w:t>Configured by network</w:t>
            </w:r>
          </w:p>
        </w:tc>
      </w:tr>
    </w:tbl>
    <w:p>
      <w:pPr>
        <w:jc w:val="both"/>
        <w:rPr>
          <w:rFonts w:hint="eastAsia"/>
          <w:color w:val="auto"/>
          <w:lang w:val="en-US" w:eastAsia="zh-CN"/>
        </w:rPr>
      </w:pPr>
      <w:r>
        <w:rPr>
          <w:rFonts w:hint="eastAsia"/>
          <w:color w:val="auto"/>
          <w:lang w:val="en-US" w:eastAsia="zh-CN"/>
        </w:rPr>
        <w:t>When it comes to U2U relay, we prefer SL-RLC channel can be configured hop by hop. e.g. the SL-RLC channel configuration between source UE and relay UE can be configured by source UE (serving gNB of source UE) and the SL-RLC channel configuration between relay UE and target UE can be configured by relay UE (serving gNB of relay UE). More specific,  per hop PC5 link has established before source UE transmit the first end-to-end SL-SRB0 message(Direct Link Establishment Request), so per hop SL-RLC configuration for end-to-end SL-SRB(SL-SRB0, SL-SRB1, SL-SRB2, SL-SRB3)/SLRB can be configured by source/relay UE or it</w:t>
      </w:r>
      <w:r>
        <w:rPr>
          <w:rFonts w:hint="default"/>
          <w:color w:val="auto"/>
          <w:lang w:val="en-US" w:eastAsia="zh-CN"/>
        </w:rPr>
        <w:t>’</w:t>
      </w:r>
      <w:r>
        <w:rPr>
          <w:rFonts w:hint="eastAsia"/>
          <w:color w:val="auto"/>
          <w:lang w:val="en-US" w:eastAsia="zh-CN"/>
        </w:rPr>
        <w:t>s serving gNB. As in legacy, the configuration can be dedicated configuration/SIB12/pre-configuration.</w:t>
      </w:r>
    </w:p>
    <w:p>
      <w:pPr>
        <w:jc w:val="both"/>
        <w:rPr>
          <w:rFonts w:hint="eastAsia"/>
          <w:b/>
          <w:bCs/>
          <w:color w:val="auto"/>
          <w:lang w:val="en-US" w:eastAsia="zh-CN"/>
        </w:rPr>
      </w:pPr>
      <w:r>
        <w:rPr>
          <w:rFonts w:hint="eastAsia"/>
          <w:b/>
          <w:bCs/>
          <w:color w:val="auto"/>
          <w:lang w:val="en-US" w:eastAsia="zh-CN"/>
        </w:rPr>
        <w:t>Proposal 11: per hop SL-SRB/SLRB configuration can be performed by Tx UE of the hop.</w:t>
      </w:r>
    </w:p>
    <w:p>
      <w:pPr>
        <w:jc w:val="both"/>
        <w:rPr>
          <w:rFonts w:hint="default" w:eastAsia="宋体"/>
          <w:lang w:val="en-US" w:eastAsia="zh-CN"/>
        </w:rPr>
      </w:pPr>
      <w:r>
        <w:rPr>
          <w:rFonts w:hint="eastAsia"/>
          <w:lang w:val="en-US" w:eastAsia="zh-CN"/>
        </w:rPr>
        <w:t>As we know, f</w:t>
      </w:r>
      <w:r>
        <w:rPr>
          <w:lang w:eastAsia="zh-CN"/>
        </w:rPr>
        <w:t>or NR sidelink communication, t</w:t>
      </w:r>
      <w:r>
        <w:rPr>
          <w:lang w:eastAsia="ko-KR"/>
        </w:rPr>
        <w:t xml:space="preserve">he ciphering </w:t>
      </w:r>
      <w:r>
        <w:rPr>
          <w:lang w:eastAsia="zh-CN"/>
        </w:rPr>
        <w:t>and deciphering</w:t>
      </w:r>
      <w:r>
        <w:rPr>
          <w:lang w:eastAsia="ko-KR"/>
        </w:rPr>
        <w:t xml:space="preserve"> function</w:t>
      </w:r>
      <w:r>
        <w:t xml:space="preserve"> is applied with KEY (</w:t>
      </w:r>
      <w:r>
        <w:rPr>
          <w:lang w:eastAsia="zh-CN"/>
        </w:rPr>
        <w:t>NR</w:t>
      </w:r>
      <w:r>
        <w:t>P</w:t>
      </w:r>
      <w:r>
        <w:rPr>
          <w:lang w:eastAsia="zh-CN"/>
        </w:rPr>
        <w:t>E</w:t>
      </w:r>
      <w:r>
        <w:t>K), COUNT, BEARER (LSB 5 bits of LCID ) and DIRECTION  as input.</w:t>
      </w:r>
      <w:r>
        <w:rPr>
          <w:rFonts w:hint="eastAsia"/>
          <w:lang w:val="en-US" w:eastAsia="zh-CN"/>
        </w:rPr>
        <w:t xml:space="preserve"> However, in U2U relay, the LCID is configured per hop. So how to set the BEARER in the </w:t>
      </w:r>
      <w:r>
        <w:rPr>
          <w:lang w:eastAsia="ko-KR"/>
        </w:rPr>
        <w:t xml:space="preserve">ciphering </w:t>
      </w:r>
      <w:r>
        <w:rPr>
          <w:lang w:eastAsia="zh-CN"/>
        </w:rPr>
        <w:t>and deciphering</w:t>
      </w:r>
      <w:r>
        <w:rPr>
          <w:lang w:eastAsia="ko-KR"/>
        </w:rPr>
        <w:t xml:space="preserve"> function</w:t>
      </w:r>
      <w:r>
        <w:rPr>
          <w:rFonts w:hint="eastAsia"/>
          <w:lang w:val="en-US" w:eastAsia="zh-CN"/>
        </w:rPr>
        <w:t xml:space="preserve"> should be discussed.</w:t>
      </w:r>
    </w:p>
    <w:p>
      <w:pPr>
        <w:jc w:val="both"/>
        <w:rPr>
          <w:rFonts w:hint="eastAsia" w:eastAsia="宋体"/>
          <w:b/>
          <w:bCs/>
          <w:color w:val="auto"/>
          <w:lang w:val="en-US" w:eastAsia="zh-CN"/>
        </w:rPr>
      </w:pPr>
      <w:r>
        <w:rPr>
          <w:rFonts w:hint="eastAsia"/>
          <w:b/>
          <w:bCs/>
          <w:color w:val="auto"/>
          <w:lang w:val="en-US" w:eastAsia="zh-CN"/>
        </w:rPr>
        <w:t>Proposal 12: RAN2 should discuss in U2U relay</w:t>
      </w:r>
      <w:r>
        <w:rPr>
          <w:rFonts w:hint="eastAsia"/>
          <w:b/>
          <w:bCs/>
          <w:lang w:val="en-US" w:eastAsia="zh-CN"/>
        </w:rPr>
        <w:t xml:space="preserve"> how to set the value of </w:t>
      </w:r>
      <w:r>
        <w:rPr>
          <w:rFonts w:hint="default"/>
          <w:b/>
          <w:bCs/>
          <w:lang w:val="en-US" w:eastAsia="zh-CN"/>
        </w:rPr>
        <w:t>‘</w:t>
      </w:r>
      <w:r>
        <w:rPr>
          <w:rFonts w:hint="eastAsia"/>
          <w:b/>
          <w:bCs/>
          <w:lang w:val="en-US" w:eastAsia="zh-CN"/>
        </w:rPr>
        <w:t>BEARER</w:t>
      </w:r>
      <w:r>
        <w:rPr>
          <w:rFonts w:hint="default"/>
          <w:b/>
          <w:bCs/>
          <w:lang w:val="en-US" w:eastAsia="zh-CN"/>
        </w:rPr>
        <w:t>’</w:t>
      </w:r>
      <w:r>
        <w:rPr>
          <w:rFonts w:hint="eastAsia"/>
          <w:b/>
          <w:bCs/>
          <w:lang w:val="en-US" w:eastAsia="zh-CN"/>
        </w:rPr>
        <w:t xml:space="preserve"> in the </w:t>
      </w:r>
      <w:r>
        <w:rPr>
          <w:b/>
          <w:bCs/>
          <w:lang w:eastAsia="ko-KR"/>
        </w:rPr>
        <w:t xml:space="preserve">ciphering </w:t>
      </w:r>
      <w:r>
        <w:rPr>
          <w:b/>
          <w:bCs/>
          <w:lang w:eastAsia="zh-CN"/>
        </w:rPr>
        <w:t>and deciphering</w:t>
      </w:r>
      <w:r>
        <w:rPr>
          <w:b/>
          <w:bCs/>
          <w:lang w:eastAsia="ko-KR"/>
        </w:rPr>
        <w:t xml:space="preserve"> function</w:t>
      </w:r>
      <w:r>
        <w:rPr>
          <w:rFonts w:hint="eastAsia"/>
          <w:b/>
          <w:bCs/>
          <w:lang w:val="en-US" w:eastAsia="zh-CN"/>
        </w:rPr>
        <w:t>.</w:t>
      </w:r>
    </w:p>
    <w:p>
      <w:pPr>
        <w:pStyle w:val="4"/>
        <w:bidi w:val="0"/>
        <w:ind w:left="620" w:leftChars="0"/>
        <w:rPr>
          <w:rFonts w:hint="eastAsia"/>
          <w:lang w:val="en-US" w:eastAsia="zh-CN"/>
        </w:rPr>
      </w:pPr>
      <w:r>
        <w:rPr>
          <w:rFonts w:hint="eastAsia"/>
          <w:lang w:val="en-US" w:eastAsia="zh-CN"/>
        </w:rPr>
        <w:t>Adaptation layer</w:t>
      </w:r>
    </w:p>
    <w:p>
      <w:pPr>
        <w:jc w:val="both"/>
        <w:rPr>
          <w:rFonts w:hint="eastAsia"/>
          <w:b w:val="0"/>
          <w:bCs w:val="0"/>
          <w:color w:val="auto"/>
          <w:lang w:val="en-US" w:eastAsia="zh-CN"/>
        </w:rPr>
      </w:pPr>
      <w:r>
        <w:rPr>
          <w:rFonts w:hint="eastAsia"/>
          <w:b w:val="0"/>
          <w:bCs w:val="0"/>
          <w:color w:val="auto"/>
          <w:lang w:val="en-US" w:eastAsia="zh-CN"/>
        </w:rPr>
        <w:t>As we know, R17 U2N relay adaptation layer header includes BEAR ID and UE ID. The BEAER ID</w:t>
      </w:r>
      <w:r>
        <w:t xml:space="preserve"> in the adaptation layer</w:t>
      </w:r>
      <w:r>
        <w:rPr>
          <w:rFonts w:hint="eastAsia"/>
          <w:b w:val="0"/>
          <w:bCs w:val="0"/>
          <w:color w:val="auto"/>
          <w:lang w:val="en-US" w:eastAsia="zh-CN"/>
        </w:rPr>
        <w:t xml:space="preserve"> header </w:t>
      </w:r>
      <w:r>
        <w:t>is the Uu radio bearer ID of the remote UE</w:t>
      </w:r>
      <w:r>
        <w:rPr>
          <w:rFonts w:hint="eastAsia"/>
          <w:lang w:val="en-US" w:eastAsia="zh-CN"/>
        </w:rPr>
        <w:t xml:space="preserve"> and t</w:t>
      </w:r>
      <w:r>
        <w:t>he UE ID in the adaptation layer header is a local, temporary remote UE ID</w:t>
      </w:r>
      <w:r>
        <w:rPr>
          <w:rFonts w:hint="eastAsia"/>
          <w:lang w:val="en-US" w:eastAsia="zh-CN"/>
        </w:rPr>
        <w:t xml:space="preserve"> which is assigned by serving gNB of relay UE</w:t>
      </w:r>
      <w:r>
        <w:t xml:space="preserve">. </w:t>
      </w:r>
      <w:r>
        <w:rPr>
          <w:rFonts w:hint="eastAsia"/>
          <w:lang w:val="en-US" w:eastAsia="zh-CN"/>
        </w:rPr>
        <w:t>For uplink, relay UE can perform bearer mapping between remote</w:t>
      </w:r>
      <w:r>
        <w:rPr>
          <w:rFonts w:hint="default"/>
          <w:lang w:val="en-US" w:eastAsia="zh-CN"/>
        </w:rPr>
        <w:t>’</w:t>
      </w:r>
      <w:r>
        <w:rPr>
          <w:rFonts w:hint="eastAsia"/>
          <w:lang w:val="en-US" w:eastAsia="zh-CN"/>
        </w:rPr>
        <w:t>s SRB/DRB and Uu RLC channel according to remote UE</w:t>
      </w:r>
      <w:r>
        <w:rPr>
          <w:rFonts w:hint="default"/>
          <w:lang w:val="en-US" w:eastAsia="zh-CN"/>
        </w:rPr>
        <w:t>’</w:t>
      </w:r>
      <w:r>
        <w:rPr>
          <w:rFonts w:hint="eastAsia"/>
          <w:lang w:val="en-US" w:eastAsia="zh-CN"/>
        </w:rPr>
        <w:t>s adaptation layer header. For downlink, relay UE can perform bearer mapping between remote</w:t>
      </w:r>
      <w:r>
        <w:rPr>
          <w:rFonts w:hint="default"/>
          <w:lang w:val="en-US" w:eastAsia="zh-CN"/>
        </w:rPr>
        <w:t>’</w:t>
      </w:r>
      <w:r>
        <w:rPr>
          <w:rFonts w:hint="eastAsia"/>
          <w:lang w:val="en-US" w:eastAsia="zh-CN"/>
        </w:rPr>
        <w:t>s SRB/DRB and PC5 RLC channel according to remote UE</w:t>
      </w:r>
      <w:r>
        <w:rPr>
          <w:rFonts w:hint="default"/>
          <w:lang w:val="en-US" w:eastAsia="zh-CN"/>
        </w:rPr>
        <w:t>’</w:t>
      </w:r>
      <w:r>
        <w:rPr>
          <w:rFonts w:hint="eastAsia"/>
          <w:lang w:val="en-US" w:eastAsia="zh-CN"/>
        </w:rPr>
        <w:t xml:space="preserve">s adaptation layer header. When it comes to U2U relay, </w:t>
      </w:r>
      <w:r>
        <w:rPr>
          <w:rFonts w:hint="eastAsia"/>
          <w:b w:val="0"/>
          <w:bCs w:val="0"/>
          <w:color w:val="auto"/>
          <w:lang w:val="en-US" w:eastAsia="zh-CN"/>
        </w:rPr>
        <w:t>BEAR ID and UE ID is also needed in the adaptation layer header. Upon receiving sidelink transmission from Tx UE(source UE or target UE), relay UE need to map end-to-end SL-SRB/SLRB data to the SL-RLC channel of the hop between relay UE and Rx(target UE or source UE), so Destination L2 ID of Rx UE is needed. Not only that, Rx UE need to differentiate Tx UE according to Source L2 ID. So, In U2U relay, source UE L2 ID and target UE L2 ID and BEARER ID need to be included in adaptation layer header.</w:t>
      </w:r>
    </w:p>
    <w:p>
      <w:pPr>
        <w:jc w:val="both"/>
        <w:rPr>
          <w:rFonts w:hint="default"/>
          <w:b/>
          <w:bCs/>
          <w:color w:val="auto"/>
          <w:lang w:val="en-US" w:eastAsia="zh-CN"/>
        </w:rPr>
      </w:pPr>
      <w:r>
        <w:rPr>
          <w:rFonts w:hint="eastAsia"/>
          <w:b/>
          <w:bCs/>
          <w:color w:val="auto"/>
          <w:lang w:val="en-US" w:eastAsia="zh-CN"/>
        </w:rPr>
        <w:t xml:space="preserve">Proposal 13: For U2U relay, PC5 adaptation layer header should include: source UE L2 ID, target UE L2 ID and BEARER ID. </w:t>
      </w:r>
    </w:p>
    <w:p>
      <w:pPr>
        <w:jc w:val="both"/>
        <w:rPr>
          <w:rFonts w:hint="eastAsia"/>
          <w:lang w:val="en-US" w:eastAsia="zh-CN"/>
        </w:rPr>
      </w:pPr>
      <w:r>
        <w:rPr>
          <w:rFonts w:hint="eastAsia"/>
          <w:b w:val="0"/>
          <w:bCs w:val="0"/>
          <w:color w:val="auto"/>
          <w:lang w:val="en-US" w:eastAsia="zh-CN"/>
        </w:rPr>
        <w:t xml:space="preserve">Moreover, In R17 U2N relay, </w:t>
      </w:r>
      <w:r>
        <w:rPr>
          <w:rFonts w:hint="eastAsia"/>
          <w:lang w:val="en-US" w:eastAsia="zh-CN"/>
        </w:rPr>
        <w:t>a</w:t>
      </w:r>
      <w:r>
        <w:t>daptation layer is not present over PC5 hop for SRB0</w:t>
      </w:r>
      <w:r>
        <w:rPr>
          <w:rFonts w:hint="eastAsia"/>
          <w:lang w:val="en-US" w:eastAsia="zh-CN"/>
        </w:rPr>
        <w:t>. This is because SRB0 is the first UE RRC message of remote UE. Before the first SRB0, remote UE has no PC5 configuration of SRB/DRB and can only use specified configuration to transmit SRB0. Then the message can trigger relay UE enter RRC_CONNECTED and acquire remote UE</w:t>
      </w:r>
      <w:r>
        <w:rPr>
          <w:rFonts w:hint="default"/>
          <w:lang w:val="en-US" w:eastAsia="zh-CN"/>
        </w:rPr>
        <w:t>’</w:t>
      </w:r>
      <w:r>
        <w:rPr>
          <w:rFonts w:hint="eastAsia"/>
          <w:lang w:val="en-US" w:eastAsia="zh-CN"/>
        </w:rPr>
        <w:t>s local ID and Uu hop configuration from gNB. Next, gNB will transmit PC5 hop configuration to remote UE. However, In U2U relay, the destination is not gNB but a target UE, so a</w:t>
      </w:r>
      <w:r>
        <w:t xml:space="preserve">daptation layer is </w:t>
      </w:r>
      <w:r>
        <w:rPr>
          <w:rFonts w:hint="eastAsia"/>
          <w:lang w:val="en-US" w:eastAsia="zh-CN"/>
        </w:rPr>
        <w:t xml:space="preserve">also needed to </w:t>
      </w:r>
      <w:r>
        <w:t xml:space="preserve">present for </w:t>
      </w:r>
      <w:r>
        <w:rPr>
          <w:rFonts w:hint="eastAsia"/>
          <w:lang w:val="en-US" w:eastAsia="zh-CN"/>
        </w:rPr>
        <w:t>SL-</w:t>
      </w:r>
      <w:r>
        <w:t>SRB0</w:t>
      </w:r>
      <w:r>
        <w:rPr>
          <w:rFonts w:hint="eastAsia"/>
          <w:lang w:val="en-US" w:eastAsia="zh-CN"/>
        </w:rPr>
        <w:t>. In addition, discovery message is no need to be relayed, so a</w:t>
      </w:r>
      <w:r>
        <w:t xml:space="preserve">daptation layer is </w:t>
      </w:r>
      <w:r>
        <w:rPr>
          <w:rFonts w:hint="eastAsia"/>
          <w:lang w:val="en-US" w:eastAsia="zh-CN"/>
        </w:rPr>
        <w:t xml:space="preserve">not </w:t>
      </w:r>
      <w:r>
        <w:t xml:space="preserve">present for </w:t>
      </w:r>
      <w:r>
        <w:rPr>
          <w:rFonts w:hint="eastAsia"/>
          <w:lang w:val="en-US" w:eastAsia="zh-CN"/>
        </w:rPr>
        <w:t>SL-</w:t>
      </w:r>
      <w:r>
        <w:t>SRB</w:t>
      </w:r>
      <w:r>
        <w:rPr>
          <w:rFonts w:hint="eastAsia"/>
          <w:lang w:val="en-US" w:eastAsia="zh-CN"/>
        </w:rPr>
        <w:t>4. for other SL-SRB e.g. SL-SRB1,SL-SRB2,SL-SRB3 and SLRB, a</w:t>
      </w:r>
      <w:r>
        <w:t>daptation layer is</w:t>
      </w:r>
      <w:r>
        <w:rPr>
          <w:rFonts w:hint="eastAsia"/>
          <w:lang w:val="en-US" w:eastAsia="zh-CN"/>
        </w:rPr>
        <w:t xml:space="preserve"> needed.</w:t>
      </w:r>
    </w:p>
    <w:p>
      <w:pPr>
        <w:jc w:val="both"/>
        <w:rPr>
          <w:rFonts w:hint="default"/>
          <w:b w:val="0"/>
          <w:bCs w:val="0"/>
          <w:lang w:val="en-US" w:eastAsia="zh-CN"/>
        </w:rPr>
      </w:pPr>
      <w:r>
        <w:rPr>
          <w:rFonts w:hint="eastAsia"/>
          <w:b/>
          <w:bCs/>
          <w:color w:val="auto"/>
          <w:lang w:val="en-US" w:eastAsia="zh-CN"/>
        </w:rPr>
        <w:t xml:space="preserve">Proposal 14: </w:t>
      </w:r>
      <w:r>
        <w:rPr>
          <w:b/>
          <w:bCs/>
        </w:rPr>
        <w:t xml:space="preserve">Adaptation layer is </w:t>
      </w:r>
      <w:r>
        <w:rPr>
          <w:rFonts w:hint="eastAsia"/>
          <w:b/>
          <w:bCs/>
          <w:lang w:val="en-US" w:eastAsia="zh-CN"/>
        </w:rPr>
        <w:t>needed to be</w:t>
      </w:r>
      <w:r>
        <w:rPr>
          <w:b/>
          <w:bCs/>
        </w:rPr>
        <w:t xml:space="preserve"> present</w:t>
      </w:r>
      <w:r>
        <w:rPr>
          <w:rFonts w:hint="eastAsia"/>
          <w:b/>
          <w:bCs/>
          <w:lang w:val="en-US" w:eastAsia="zh-CN"/>
        </w:rPr>
        <w:t>ed</w:t>
      </w:r>
      <w:r>
        <w:rPr>
          <w:b/>
          <w:bCs/>
        </w:rPr>
        <w:t xml:space="preserve"> for S</w:t>
      </w:r>
      <w:r>
        <w:rPr>
          <w:rFonts w:hint="eastAsia"/>
          <w:b/>
          <w:bCs/>
          <w:lang w:val="en-US" w:eastAsia="zh-CN"/>
        </w:rPr>
        <w:t>L-S</w:t>
      </w:r>
      <w:r>
        <w:rPr>
          <w:b/>
          <w:bCs/>
        </w:rPr>
        <w:t>RB0</w:t>
      </w:r>
      <w:r>
        <w:rPr>
          <w:rFonts w:hint="eastAsia"/>
          <w:b/>
          <w:bCs/>
          <w:lang w:val="en-US" w:eastAsia="zh-CN"/>
        </w:rPr>
        <w:t>/1/2/3 and SL-DRBs</w:t>
      </w:r>
      <w:r>
        <w:rPr>
          <w:rFonts w:hint="eastAsia"/>
          <w:b/>
          <w:bCs/>
          <w:color w:val="auto"/>
          <w:lang w:val="en-US" w:eastAsia="zh-CN"/>
        </w:rPr>
        <w:t>.</w:t>
      </w:r>
    </w:p>
    <w:p>
      <w:pPr>
        <w:pStyle w:val="4"/>
        <w:bidi w:val="0"/>
        <w:ind w:left="620" w:leftChars="0"/>
        <w:rPr>
          <w:rFonts w:hint="eastAsia"/>
          <w:lang w:val="en-US" w:eastAsia="zh-CN"/>
        </w:rPr>
      </w:pPr>
      <w:r>
        <w:rPr>
          <w:rFonts w:hint="eastAsia"/>
          <w:lang w:val="en-US" w:eastAsia="zh-CN"/>
        </w:rPr>
        <w:t>QoS handling</w:t>
      </w:r>
    </w:p>
    <w:p>
      <w:pPr>
        <w:numPr>
          <w:ilvl w:val="0"/>
          <w:numId w:val="0"/>
        </w:numPr>
        <w:jc w:val="both"/>
        <w:rPr>
          <w:vertAlign w:val="baseline"/>
        </w:rPr>
      </w:pPr>
      <w:r>
        <w:rPr>
          <w:rFonts w:hint="eastAsia"/>
          <w:lang w:val="en-US" w:eastAsia="zh-CN"/>
        </w:rPr>
        <w:t>In the latest SA2 TR 23.700-33-110, the conclusion about QoS split was reached:</w:t>
      </w:r>
      <w: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lang w:eastAsia="zh-CN"/>
              </w:rPr>
            </w:pPr>
            <w:r>
              <w:rPr>
                <w:rFonts w:hint="eastAsia" w:eastAsia="宋体"/>
                <w:lang w:eastAsia="zh-CN"/>
              </w:rPr>
              <w:t>T</w:t>
            </w:r>
            <w:r>
              <w:rPr>
                <w:lang w:eastAsia="zh-CN"/>
              </w:rPr>
              <w:t xml:space="preserve">he following conclusions </w:t>
            </w:r>
            <w:r>
              <w:rPr>
                <w:rFonts w:hint="eastAsia" w:eastAsia="宋体"/>
                <w:lang w:eastAsia="zh-CN"/>
              </w:rPr>
              <w:t xml:space="preserve">are specific </w:t>
            </w:r>
            <w:r>
              <w:rPr>
                <w:lang w:eastAsia="zh-CN"/>
              </w:rPr>
              <w:t>for L</w:t>
            </w:r>
            <w:r>
              <w:rPr>
                <w:rFonts w:hint="eastAsia" w:eastAsia="宋体"/>
                <w:lang w:eastAsia="zh-CN"/>
              </w:rPr>
              <w:t>ayer-</w:t>
            </w:r>
            <w:r>
              <w:rPr>
                <w:lang w:eastAsia="zh-CN"/>
              </w:rPr>
              <w:t>2 UE-to-UE Relay:</w:t>
            </w:r>
          </w:p>
          <w:p>
            <w:pPr>
              <w:pStyle w:val="67"/>
              <w:rPr>
                <w:rFonts w:eastAsia="宋体"/>
                <w:highlight w:val="none"/>
              </w:rPr>
            </w:pPr>
            <w:r>
              <w:rPr>
                <w:rFonts w:eastAsia="宋体"/>
              </w:rPr>
              <w:t>-</w:t>
            </w:r>
            <w:r>
              <w:rPr>
                <w:rFonts w:eastAsia="宋体"/>
              </w:rPr>
              <w:tab/>
            </w:r>
            <w:r>
              <w:rPr>
                <w:rFonts w:eastAsia="宋体"/>
              </w:rPr>
              <w:t>Per-hop links (i.e. PC5 link between Source UE and UE-to-UE Relay, as well as between UE-to-UE Relay and Target UE) needs to be established before E2E PC5 link establishment is performed.</w:t>
            </w:r>
            <w:r>
              <w:rPr>
                <w:rFonts w:hint="eastAsia" w:eastAsia="宋体"/>
                <w:highlight w:val="none"/>
              </w:rPr>
              <w:t xml:space="preserve"> S</w:t>
            </w:r>
            <w:r>
              <w:rPr>
                <w:highlight w:val="none"/>
              </w:rPr>
              <w:t>ol#30</w:t>
            </w:r>
            <w:r>
              <w:rPr>
                <w:rFonts w:hint="eastAsia" w:eastAsia="宋体"/>
                <w:highlight w:val="none"/>
              </w:rPr>
              <w:t xml:space="preserve"> (clause </w:t>
            </w:r>
            <w:r>
              <w:rPr>
                <w:rFonts w:eastAsia="宋体"/>
                <w:highlight w:val="none"/>
              </w:rPr>
              <w:t>6.30.2.2</w:t>
            </w:r>
            <w:r>
              <w:rPr>
                <w:rFonts w:hint="eastAsia" w:eastAsia="宋体"/>
                <w:highlight w:val="none"/>
              </w:rPr>
              <w:t xml:space="preserve">) </w:t>
            </w:r>
            <w:r>
              <w:rPr>
                <w:rFonts w:eastAsia="宋体"/>
                <w:highlight w:val="none"/>
              </w:rPr>
              <w:t>is</w:t>
            </w:r>
            <w:r>
              <w:rPr>
                <w:rFonts w:hint="eastAsia" w:eastAsia="宋体"/>
                <w:highlight w:val="none"/>
              </w:rPr>
              <w:t xml:space="preserve"> used as basis for normative work</w:t>
            </w:r>
            <w:r>
              <w:rPr>
                <w:highlight w:val="none"/>
              </w:rPr>
              <w:t>.</w:t>
            </w:r>
          </w:p>
          <w:p>
            <w:pPr>
              <w:pStyle w:val="56"/>
              <w:rPr>
                <w:rFonts w:eastAsia="宋体"/>
                <w:highlight w:val="none"/>
              </w:rPr>
            </w:pPr>
            <w:r>
              <w:rPr>
                <w:highlight w:val="none"/>
              </w:rPr>
              <w:t>NOTE </w:t>
            </w:r>
            <w:r>
              <w:rPr>
                <w:rFonts w:eastAsia="宋体"/>
                <w:highlight w:val="none"/>
              </w:rPr>
              <w:t>7</w:t>
            </w:r>
            <w:r>
              <w:rPr>
                <w:highlight w:val="none"/>
              </w:rPr>
              <w:t>:</w:t>
            </w:r>
            <w:r>
              <w:rPr>
                <w:highlight w:val="none"/>
              </w:rPr>
              <w:tab/>
            </w:r>
            <w:r>
              <w:rPr>
                <w:rFonts w:hint="eastAsia" w:eastAsia="宋体"/>
                <w:highlight w:val="none"/>
              </w:rPr>
              <w:t>H</w:t>
            </w:r>
            <w:r>
              <w:rPr>
                <w:rFonts w:eastAsia="宋体"/>
                <w:highlight w:val="none"/>
              </w:rPr>
              <w:t>o</w:t>
            </w:r>
            <w:r>
              <w:rPr>
                <w:rFonts w:hint="eastAsia" w:eastAsia="宋体"/>
                <w:highlight w:val="none"/>
              </w:rPr>
              <w:t xml:space="preserve">w </w:t>
            </w:r>
            <w:r>
              <w:rPr>
                <w:rFonts w:hint="eastAsia"/>
                <w:highlight w:val="none"/>
              </w:rPr>
              <w:t>the</w:t>
            </w:r>
            <w:r>
              <w:rPr>
                <w:rFonts w:hint="eastAsia" w:eastAsia="宋体"/>
                <w:highlight w:val="none"/>
              </w:rPr>
              <w:t xml:space="preserve"> E2E</w:t>
            </w:r>
            <w:r>
              <w:rPr>
                <w:rFonts w:hint="eastAsia"/>
                <w:highlight w:val="none"/>
              </w:rPr>
              <w:t xml:space="preserve"> PC5-S messages</w:t>
            </w:r>
            <w:r>
              <w:rPr>
                <w:rFonts w:hint="eastAsia" w:eastAsia="宋体"/>
                <w:highlight w:val="none"/>
              </w:rPr>
              <w:t xml:space="preserve"> are forwarded </w:t>
            </w:r>
            <w:r>
              <w:rPr>
                <w:rFonts w:hint="eastAsia"/>
                <w:highlight w:val="none"/>
              </w:rPr>
              <w:t>by the UE-to-UE Relay is to be determined by RAN</w:t>
            </w:r>
            <w:r>
              <w:rPr>
                <w:rFonts w:hint="eastAsia" w:eastAsia="宋体"/>
                <w:highlight w:val="none"/>
              </w:rPr>
              <w:t xml:space="preserve"> WGs</w:t>
            </w:r>
            <w:r>
              <w:rPr>
                <w:highlight w:val="none"/>
              </w:rPr>
              <w:t>.</w:t>
            </w:r>
          </w:p>
          <w:p>
            <w:pPr>
              <w:pStyle w:val="56"/>
              <w:rPr>
                <w:vertAlign w:val="baseline"/>
              </w:rPr>
            </w:pPr>
            <w:r>
              <w:rPr>
                <w:highlight w:val="yellow"/>
              </w:rPr>
              <w:t>NOTE 8:</w:t>
            </w:r>
            <w:r>
              <w:rPr>
                <w:highlight w:val="yellow"/>
              </w:rPr>
              <w:tab/>
            </w:r>
            <w:r>
              <w:rPr>
                <w:highlight w:val="yellow"/>
              </w:rPr>
              <w:t>For L</w:t>
            </w:r>
            <w:r>
              <w:rPr>
                <w:rFonts w:hint="eastAsia"/>
                <w:highlight w:val="yellow"/>
              </w:rPr>
              <w:t>ayer-</w:t>
            </w:r>
            <w:r>
              <w:rPr>
                <w:highlight w:val="yellow"/>
              </w:rPr>
              <w:t>2 UE-to-UE Relay, RAN WGs will define how the E2E QoS will be handled and split over the PC5 links.</w:t>
            </w:r>
          </w:p>
        </w:tc>
      </w:tr>
    </w:tbl>
    <w:p>
      <w:pPr>
        <w:numPr>
          <w:ilvl w:val="0"/>
          <w:numId w:val="0"/>
        </w:numPr>
        <w:rPr>
          <w:rFonts w:hint="default"/>
          <w:lang w:val="en-US" w:eastAsia="zh-CN"/>
        </w:rPr>
      </w:pPr>
      <w:r>
        <w:rPr>
          <w:rFonts w:hint="eastAsia"/>
          <w:lang w:val="en-US" w:eastAsia="zh-CN"/>
        </w:rPr>
        <w:t>In our opinion, there are two options can be considered:</w:t>
      </w:r>
    </w:p>
    <w:p>
      <w:pPr>
        <w:numPr>
          <w:ilvl w:val="0"/>
          <w:numId w:val="0"/>
        </w:numPr>
        <w:rPr>
          <w:rFonts w:hint="eastAsia"/>
          <w:lang w:val="en-US" w:eastAsia="zh-CN"/>
        </w:rPr>
      </w:pPr>
      <w:r>
        <w:rPr>
          <w:rFonts w:hint="eastAsia"/>
          <w:lang w:val="en-US" w:eastAsia="zh-CN"/>
        </w:rPr>
        <w:t>Option 1: source remote UE or the serving gNB of source remote UE perform QoS split；</w:t>
      </w:r>
    </w:p>
    <w:p>
      <w:pPr>
        <w:numPr>
          <w:ilvl w:val="0"/>
          <w:numId w:val="0"/>
        </w:numPr>
        <w:rPr>
          <w:rFonts w:hint="eastAsia"/>
          <w:lang w:val="en-US" w:eastAsia="zh-CN"/>
        </w:rPr>
      </w:pPr>
      <w:r>
        <w:rPr>
          <w:rFonts w:hint="eastAsia"/>
          <w:lang w:val="en-US" w:eastAsia="zh-CN"/>
        </w:rPr>
        <w:t>Option 2: relay UE or the serving gNB of relay UE perform QoS split.</w:t>
      </w:r>
    </w:p>
    <w:p>
      <w:pPr>
        <w:numPr>
          <w:ilvl w:val="0"/>
          <w:numId w:val="0"/>
        </w:numPr>
        <w:jc w:val="both"/>
        <w:rPr>
          <w:rFonts w:hint="eastAsia"/>
          <w:lang w:val="en-US" w:eastAsia="zh-CN"/>
        </w:rPr>
      </w:pPr>
      <w:r>
        <w:rPr>
          <w:rFonts w:hint="eastAsia"/>
          <w:lang w:val="en-US" w:eastAsia="zh-CN"/>
        </w:rPr>
        <w:t>First of all, source UE will decide</w:t>
      </w:r>
      <w:r>
        <w:rPr>
          <w:lang w:eastAsia="zh-CN"/>
        </w:rPr>
        <w:t xml:space="preserve"> the E2E QoS parameters between source UE and target UE based on the application layer requirements. </w:t>
      </w:r>
      <w:r>
        <w:rPr>
          <w:rFonts w:hint="eastAsia"/>
          <w:lang w:val="en-US" w:eastAsia="zh-CN"/>
        </w:rPr>
        <w:t xml:space="preserve">According to TR 23.700-33-110, </w:t>
      </w:r>
      <w:r>
        <w:rPr>
          <w:rFonts w:hint="eastAsia"/>
          <w:highlight w:val="none"/>
          <w:lang w:val="en-US" w:eastAsia="zh-CN"/>
        </w:rPr>
        <w:t>t</w:t>
      </w:r>
      <w:r>
        <w:rPr>
          <w:highlight w:val="none"/>
          <w:lang w:eastAsia="zh-CN"/>
        </w:rPr>
        <w:t>he E2E QoS parameters, especially the PDB, needs to be split between the two PC5 interface. The PER of the two PC5 interfaces also needs to be set properly to achieve the PER target in the E2E QoS parameters.</w:t>
      </w:r>
      <w:r>
        <w:rPr>
          <w:rFonts w:hint="eastAsia"/>
          <w:lang w:val="en-US" w:eastAsia="zh-CN"/>
        </w:rPr>
        <w:t xml:space="preserve"> </w:t>
      </w:r>
    </w:p>
    <w:p>
      <w:pPr>
        <w:numPr>
          <w:ilvl w:val="0"/>
          <w:numId w:val="0"/>
        </w:numPr>
        <w:jc w:val="both"/>
        <w:rPr>
          <w:rFonts w:hint="eastAsia"/>
          <w:lang w:val="en-US" w:eastAsia="zh-CN"/>
        </w:rPr>
      </w:pPr>
      <w:r>
        <w:rPr>
          <w:rFonts w:hint="eastAsia"/>
          <w:lang w:val="en-US" w:eastAsia="zh-CN"/>
        </w:rPr>
        <w:t xml:space="preserve">In option 1, When in RRC_IDLE/INACTIVE state, source UE can split the E2E QoS into two part for each hop. When in RRC_CONNECTED state, source UE may report E2E QoS parameter to gNB and gNB perform QoS split and then transmit per hop QoS parameters to source UE. Then source UE send the two hop QoS parameters to relay UE. Upon receiving the two hop QoS parameters, relay UE need to negotiate QoS parameter with target UE and response source UE. </w:t>
      </w:r>
    </w:p>
    <w:p>
      <w:pPr>
        <w:numPr>
          <w:ilvl w:val="0"/>
          <w:numId w:val="0"/>
        </w:numPr>
        <w:jc w:val="both"/>
        <w:rPr>
          <w:rFonts w:hint="eastAsia"/>
          <w:lang w:val="en-US" w:eastAsia="zh-CN"/>
        </w:rPr>
      </w:pPr>
      <w:r>
        <w:rPr>
          <w:rFonts w:hint="eastAsia"/>
          <w:lang w:val="en-US" w:eastAsia="zh-CN"/>
        </w:rPr>
        <w:t>In option 2, source UE send E2E QoS parameters to relay UE. If the relay UE is in RRC_CONNECTED, it will report the E2E QoS parameters to gNB and gNB perform QoS split else relay UE split the E2E QoS parameters itself. Then relay UE negotiate QoS parameters with target UE and response source UE.</w:t>
      </w:r>
    </w:p>
    <w:p>
      <w:pPr>
        <w:numPr>
          <w:ilvl w:val="0"/>
          <w:numId w:val="0"/>
        </w:numPr>
        <w:jc w:val="both"/>
        <w:rPr>
          <w:rFonts w:hint="default"/>
          <w:lang w:val="en-US" w:eastAsia="zh-CN"/>
        </w:rPr>
      </w:pPr>
      <w:r>
        <w:rPr>
          <w:rFonts w:hint="eastAsia"/>
          <w:lang w:val="en-US" w:eastAsia="zh-CN"/>
        </w:rPr>
        <w:t>When it comes multi-hop scenario, relay UE can acquire total number of hops, current hop number, the remaining QoS parameters which is the QoS between the relay UE and target UE. In other word, the current node need to spit receiving QoS into next hop QoS and remaining QoS. However, Relay UE doing QoS split cannot be extended to multi-hop scenarios. So we prefer option 1.</w:t>
      </w:r>
    </w:p>
    <w:p>
      <w:pPr>
        <w:numPr>
          <w:ilvl w:val="0"/>
          <w:numId w:val="0"/>
        </w:numPr>
        <w:jc w:val="both"/>
        <w:rPr>
          <w:rFonts w:hint="default"/>
          <w:b/>
          <w:bCs/>
          <w:highlight w:val="none"/>
          <w:lang w:val="en-US" w:eastAsia="zh-CN"/>
        </w:rPr>
      </w:pPr>
      <w:r>
        <w:rPr>
          <w:rFonts w:hint="eastAsia"/>
          <w:b/>
          <w:bCs/>
          <w:lang w:val="en-US" w:eastAsia="zh-CN"/>
        </w:rPr>
        <w:t>Proposal 15: Source UE perform QoS split when the UE is in RRC_IDLE/INACTIVE state. Source UE</w:t>
      </w:r>
      <w:r>
        <w:rPr>
          <w:rFonts w:hint="default"/>
          <w:b/>
          <w:bCs/>
          <w:lang w:val="en-US" w:eastAsia="zh-CN"/>
        </w:rPr>
        <w:t>’</w:t>
      </w:r>
      <w:r>
        <w:rPr>
          <w:rFonts w:hint="eastAsia"/>
          <w:b/>
          <w:bCs/>
          <w:lang w:val="en-US" w:eastAsia="zh-CN"/>
        </w:rPr>
        <w:t>s serving gNB perform QoS split when the UE is in RRC_CONNECTED state.</w:t>
      </w:r>
    </w:p>
    <w:p>
      <w:pPr>
        <w:pStyle w:val="2"/>
        <w:jc w:val="both"/>
        <w:rPr>
          <w:rFonts w:eastAsia="宋体"/>
          <w:lang w:eastAsia="zh-CN"/>
        </w:rPr>
      </w:pPr>
      <w:r>
        <w:rPr>
          <w:rFonts w:hint="eastAsia" w:eastAsia="宋体"/>
          <w:lang w:eastAsia="zh-CN"/>
        </w:rPr>
        <w:t>Conclusion</w:t>
      </w:r>
    </w:p>
    <w:p>
      <w:pPr>
        <w:overflowPunct w:val="0"/>
        <w:autoSpaceDE w:val="0"/>
        <w:autoSpaceDN w:val="0"/>
        <w:adjustRightInd w:val="0"/>
        <w:spacing w:before="156" w:beforeLines="50"/>
        <w:jc w:val="both"/>
        <w:rPr>
          <w:rFonts w:hint="eastAsia" w:cs="Arial"/>
          <w:lang w:eastAsia="zh-CN"/>
        </w:rPr>
      </w:pPr>
      <w:r>
        <w:rPr>
          <w:rFonts w:hint="eastAsia"/>
          <w:sz w:val="20"/>
          <w:szCs w:val="20"/>
          <w:lang w:val="en-US" w:eastAsia="zh-CN"/>
        </w:rPr>
        <w:t xml:space="preserve">In this contribution, we focused on </w:t>
      </w:r>
      <w:r>
        <w:rPr>
          <w:sz w:val="20"/>
          <w:szCs w:val="20"/>
          <w:lang w:eastAsia="zh-CN"/>
        </w:rPr>
        <w:t>U2</w:t>
      </w:r>
      <w:r>
        <w:rPr>
          <w:rFonts w:hint="eastAsia"/>
          <w:sz w:val="20"/>
          <w:szCs w:val="20"/>
          <w:lang w:val="en-US" w:eastAsia="zh-CN"/>
        </w:rPr>
        <w:t>U</w:t>
      </w:r>
      <w:r>
        <w:rPr>
          <w:sz w:val="20"/>
          <w:szCs w:val="20"/>
          <w:lang w:eastAsia="zh-CN"/>
        </w:rPr>
        <w:t xml:space="preserve"> relay discovery </w:t>
      </w:r>
      <w:r>
        <w:rPr>
          <w:rFonts w:hint="eastAsia"/>
          <w:sz w:val="20"/>
          <w:szCs w:val="20"/>
          <w:lang w:val="en-US" w:eastAsia="zh-CN"/>
        </w:rPr>
        <w:t>and (re)selection</w:t>
      </w:r>
      <w:r>
        <w:rPr>
          <w:rFonts w:hint="eastAsia" w:ascii="Times New Roman" w:hAnsi="Times New Roman" w:cs="Times New Roman"/>
          <w:highlight w:val="none"/>
          <w:lang w:val="en-US" w:eastAsia="zh-CN"/>
        </w:rPr>
        <w:t xml:space="preserve">. </w:t>
      </w:r>
      <w:r>
        <w:rPr>
          <w:rFonts w:cs="Arial"/>
          <w:lang w:eastAsia="zh-CN"/>
        </w:rPr>
        <w:t>A</w:t>
      </w:r>
      <w:r>
        <w:rPr>
          <w:rFonts w:hint="eastAsia" w:cs="Arial"/>
          <w:lang w:eastAsia="zh-CN"/>
        </w:rPr>
        <w:t xml:space="preserve">nd we have the following </w:t>
      </w:r>
      <w:r>
        <w:rPr>
          <w:rFonts w:hint="eastAsia" w:cs="Arial"/>
          <w:lang w:val="en-US" w:eastAsia="zh-CN"/>
        </w:rPr>
        <w:t xml:space="preserve">observations and </w:t>
      </w:r>
      <w:r>
        <w:rPr>
          <w:rFonts w:hint="eastAsia" w:cs="Arial"/>
          <w:lang w:eastAsia="zh-CN"/>
        </w:rPr>
        <w:t>proposals:</w:t>
      </w:r>
    </w:p>
    <w:bookmarkEnd w:id="3"/>
    <w:bookmarkEnd w:id="4"/>
    <w:p>
      <w:pPr>
        <w:jc w:val="both"/>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1</w:t>
      </w:r>
      <w:r>
        <w:rPr>
          <w:rFonts w:hint="eastAsia" w:ascii="Times New Roman" w:hAnsi="Times New Roman" w:cs="Times New Roman"/>
          <w:b/>
          <w:bCs/>
          <w:lang w:val="en-US" w:eastAsia="zh-CN"/>
        </w:rPr>
        <w:t xml:space="preserve">: </w:t>
      </w:r>
      <w:r>
        <w:rPr>
          <w:rFonts w:hint="eastAsia" w:cs="Times New Roman"/>
          <w:b/>
          <w:bCs/>
          <w:lang w:val="en-US" w:eastAsia="zh-CN"/>
        </w:rPr>
        <w:t>Besides</w:t>
      </w:r>
      <w:r>
        <w:rPr>
          <w:rFonts w:hint="eastAsia" w:ascii="Times New Roman" w:hAnsi="Times New Roman" w:cs="Times New Roman"/>
          <w:b/>
          <w:bCs/>
          <w:lang w:val="en-US" w:eastAsia="zh-CN"/>
        </w:rPr>
        <w:t xml:space="preserve"> Model A</w:t>
      </w:r>
      <w:r>
        <w:rPr>
          <w:rFonts w:hint="eastAsia" w:cs="Times New Roman"/>
          <w:b/>
          <w:bCs/>
          <w:lang w:val="en-US" w:eastAsia="zh-CN"/>
        </w:rPr>
        <w:t>/</w:t>
      </w:r>
      <w:r>
        <w:rPr>
          <w:rFonts w:hint="eastAsia" w:ascii="Times New Roman" w:hAnsi="Times New Roman" w:cs="Times New Roman"/>
          <w:b/>
          <w:bCs/>
          <w:lang w:val="en-US" w:eastAsia="zh-CN"/>
        </w:rPr>
        <w:t>Model B discovery</w:t>
      </w:r>
      <w:r>
        <w:rPr>
          <w:rFonts w:hint="eastAsia" w:cs="Times New Roman"/>
          <w:b/>
          <w:bCs/>
          <w:lang w:val="en-US" w:eastAsia="zh-CN"/>
        </w:rPr>
        <w:t>,</w:t>
      </w:r>
      <w:r>
        <w:rPr>
          <w:rFonts w:hint="eastAsia" w:ascii="Times New Roman" w:hAnsi="Times New Roman" w:cs="Times New Roman"/>
          <w:b/>
          <w:bCs/>
          <w:lang w:val="en-US" w:eastAsia="zh-CN"/>
        </w:rPr>
        <w:t xml:space="preserve"> </w:t>
      </w:r>
      <w:r>
        <w:rPr>
          <w:rFonts w:hint="eastAsia" w:cs="Times New Roman"/>
          <w:b/>
          <w:bCs/>
          <w:lang w:val="en-US" w:eastAsia="zh-CN"/>
        </w:rPr>
        <w:t xml:space="preserve">the </w:t>
      </w:r>
      <w:r>
        <w:rPr>
          <w:rFonts w:hint="eastAsia" w:ascii="Times New Roman" w:hAnsi="Times New Roman" w:cs="Times New Roman"/>
          <w:b/>
          <w:bCs/>
          <w:lang w:val="en-US" w:eastAsia="zh-CN"/>
        </w:rPr>
        <w:t xml:space="preserve">discovery integrated into PC5 unicast link establishment procedure </w:t>
      </w:r>
      <w:r>
        <w:rPr>
          <w:rFonts w:hint="eastAsia" w:cs="Times New Roman"/>
          <w:b/>
          <w:bCs/>
          <w:lang w:val="en-US" w:eastAsia="zh-CN"/>
        </w:rPr>
        <w:t>is also</w:t>
      </w:r>
      <w:r>
        <w:rPr>
          <w:rFonts w:hint="eastAsia" w:ascii="Times New Roman" w:hAnsi="Times New Roman" w:cs="Times New Roman"/>
          <w:b/>
          <w:bCs/>
          <w:lang w:val="en-US" w:eastAsia="zh-CN"/>
        </w:rPr>
        <w:t xml:space="preserve"> supported in U</w:t>
      </w:r>
      <w:r>
        <w:rPr>
          <w:rFonts w:hint="eastAsia" w:cs="Times New Roman"/>
          <w:b/>
          <w:bCs/>
          <w:lang w:val="en-US" w:eastAsia="zh-CN"/>
        </w:rPr>
        <w:t>E-to-</w:t>
      </w:r>
      <w:r>
        <w:rPr>
          <w:rFonts w:hint="eastAsia" w:ascii="Times New Roman" w:hAnsi="Times New Roman" w:cs="Times New Roman"/>
          <w:b/>
          <w:bCs/>
          <w:lang w:val="en-US" w:eastAsia="zh-CN"/>
        </w:rPr>
        <w:t>U</w:t>
      </w:r>
      <w:r>
        <w:rPr>
          <w:rFonts w:hint="eastAsia" w:cs="Times New Roman"/>
          <w:b/>
          <w:bCs/>
          <w:lang w:val="en-US" w:eastAsia="zh-CN"/>
        </w:rPr>
        <w:t>E</w:t>
      </w:r>
      <w:r>
        <w:rPr>
          <w:rFonts w:hint="eastAsia" w:ascii="Times New Roman" w:hAnsi="Times New Roman" w:cs="Times New Roman"/>
          <w:b/>
          <w:bCs/>
          <w:lang w:val="en-US" w:eastAsia="zh-CN"/>
        </w:rPr>
        <w:t xml:space="preserve"> relay.</w:t>
      </w:r>
    </w:p>
    <w:p>
      <w:pPr>
        <w:keepNext w:val="0"/>
        <w:keepLines w:val="0"/>
        <w:pageBreakBefore w:val="0"/>
        <w:widowControl/>
        <w:numPr>
          <w:ilvl w:val="0"/>
          <w:numId w:val="0"/>
        </w:numPr>
        <w:kinsoku/>
        <w:wordWrap/>
        <w:overflowPunct/>
        <w:topLinePunct w:val="0"/>
        <w:autoSpaceDE/>
        <w:autoSpaceDN/>
        <w:bidi w:val="0"/>
        <w:adjustRightInd/>
        <w:snapToGrid/>
        <w:spacing w:after="0"/>
        <w:jc w:val="both"/>
        <w:textAlignment w:val="auto"/>
        <w:rPr>
          <w:rFonts w:hint="eastAsia" w:cs="Times New Roman"/>
          <w:b/>
          <w:bCs/>
          <w:lang w:val="en-US" w:eastAsia="zh-CN"/>
        </w:rPr>
      </w:pPr>
      <w:r>
        <w:rPr>
          <w:rFonts w:hint="eastAsia" w:cs="Times New Roman"/>
          <w:b/>
          <w:bCs/>
          <w:lang w:val="en-US" w:eastAsia="zh-CN"/>
        </w:rPr>
        <w:t xml:space="preserve">Proposal 2:  In addition to upper layer indication, the following conditions should be considered for </w:t>
      </w:r>
      <w:r>
        <w:rPr>
          <w:rFonts w:hint="eastAsia"/>
          <w:b/>
          <w:bCs/>
          <w:lang w:val="en-US" w:eastAsia="zh-CN"/>
        </w:rPr>
        <w:t>Remote UE d</w:t>
      </w:r>
      <w:r>
        <w:rPr>
          <w:rFonts w:hint="eastAsia" w:cs="Times New Roman"/>
          <w:b/>
          <w:bCs/>
          <w:lang w:val="en-US" w:eastAsia="zh-CN"/>
        </w:rPr>
        <w:t>iscovery message transmission:</w:t>
      </w:r>
    </w:p>
    <w:p>
      <w:pPr>
        <w:keepNext w:val="0"/>
        <w:keepLines w:val="0"/>
        <w:pageBreakBefore w:val="0"/>
        <w:widowControl/>
        <w:numPr>
          <w:ilvl w:val="0"/>
          <w:numId w:val="16"/>
        </w:numPr>
        <w:kinsoku/>
        <w:wordWrap/>
        <w:overflowPunct/>
        <w:topLinePunct w:val="0"/>
        <w:autoSpaceDE/>
        <w:autoSpaceDN/>
        <w:bidi w:val="0"/>
        <w:adjustRightInd/>
        <w:snapToGrid/>
        <w:spacing w:after="0"/>
        <w:jc w:val="both"/>
        <w:textAlignment w:val="auto"/>
        <w:rPr>
          <w:rFonts w:hint="eastAsia"/>
          <w:b/>
          <w:bCs/>
          <w:lang w:val="en-US" w:eastAsia="zh-CN"/>
        </w:rPr>
      </w:pPr>
      <w:r>
        <w:rPr>
          <w:rFonts w:hint="eastAsia"/>
          <w:b/>
          <w:bCs/>
          <w:lang w:val="en-US" w:eastAsia="zh-CN"/>
        </w:rPr>
        <w:t xml:space="preserve"> Source Remote UE can transmit discovery message when the PC5 RSRP of direct link is </w:t>
      </w:r>
      <w:r>
        <w:rPr>
          <w:rFonts w:hint="eastAsia" w:cs="Times New Roman"/>
          <w:b/>
          <w:bCs/>
          <w:lang w:val="en-US" w:eastAsia="zh-CN"/>
        </w:rPr>
        <w:t>below a configured threshold</w:t>
      </w:r>
      <w:r>
        <w:rPr>
          <w:rFonts w:hint="default" w:ascii="Times New Roman" w:hAnsi="Times New Roman" w:cs="Times New Roman"/>
          <w:b/>
          <w:bCs/>
          <w:lang w:val="en-US" w:eastAsia="zh-CN"/>
        </w:rPr>
        <w:t>.</w:t>
      </w:r>
      <w:r>
        <w:rPr>
          <w:rFonts w:hint="eastAsia"/>
          <w:b/>
          <w:bCs/>
          <w:lang w:val="en-US" w:eastAsia="zh-CN"/>
        </w:rPr>
        <w:t xml:space="preserve"> </w:t>
      </w:r>
    </w:p>
    <w:p>
      <w:pPr>
        <w:keepNext w:val="0"/>
        <w:keepLines w:val="0"/>
        <w:pageBreakBefore w:val="0"/>
        <w:widowControl/>
        <w:numPr>
          <w:ilvl w:val="0"/>
          <w:numId w:val="16"/>
        </w:numPr>
        <w:kinsoku/>
        <w:wordWrap/>
        <w:overflowPunct/>
        <w:topLinePunct w:val="0"/>
        <w:autoSpaceDE/>
        <w:autoSpaceDN/>
        <w:bidi w:val="0"/>
        <w:adjustRightInd/>
        <w:snapToGrid/>
        <w:spacing w:after="180"/>
        <w:jc w:val="both"/>
        <w:textAlignment w:val="auto"/>
        <w:rPr>
          <w:rFonts w:hint="eastAsia"/>
          <w:lang w:val="en-US" w:eastAsia="zh-CN"/>
        </w:rPr>
      </w:pPr>
      <w:r>
        <w:rPr>
          <w:rFonts w:hint="eastAsia"/>
          <w:b/>
          <w:bCs/>
          <w:lang w:val="en-US" w:eastAsia="zh-CN"/>
        </w:rPr>
        <w:t xml:space="preserve"> Target Remote UE can transmit discovery message when the PC5 RSRP towards the relay UE is </w:t>
      </w:r>
      <w:r>
        <w:rPr>
          <w:rFonts w:hint="eastAsia" w:cs="Times New Roman"/>
          <w:b/>
          <w:bCs/>
          <w:lang w:val="en-US" w:eastAsia="zh-CN"/>
        </w:rPr>
        <w:t>above a configured threshold</w:t>
      </w:r>
      <w:r>
        <w:rPr>
          <w:rFonts w:hint="default" w:ascii="Times New Roman" w:hAnsi="Times New Roman" w:cs="Times New Roman"/>
          <w:b/>
          <w:bCs/>
          <w:lang w:val="en-US" w:eastAsia="zh-CN"/>
        </w:rPr>
        <w:t>.</w:t>
      </w:r>
    </w:p>
    <w:p>
      <w:pPr>
        <w:keepNext w:val="0"/>
        <w:keepLines w:val="0"/>
        <w:pageBreakBefore w:val="0"/>
        <w:widowControl/>
        <w:kinsoku/>
        <w:wordWrap/>
        <w:overflowPunct/>
        <w:topLinePunct w:val="0"/>
        <w:autoSpaceDE/>
        <w:autoSpaceDN/>
        <w:bidi w:val="0"/>
        <w:adjustRightInd/>
        <w:snapToGrid/>
        <w:spacing w:after="0"/>
        <w:jc w:val="both"/>
        <w:textAlignment w:val="auto"/>
        <w:rPr>
          <w:rFonts w:hint="eastAsia" w:cs="Times New Roman"/>
          <w:b/>
          <w:bCs/>
          <w:lang w:val="en-US" w:eastAsia="zh-CN"/>
        </w:rPr>
      </w:pPr>
      <w:r>
        <w:rPr>
          <w:rFonts w:hint="eastAsia"/>
          <w:b/>
          <w:bCs/>
          <w:lang w:val="en-US" w:eastAsia="zh-CN"/>
        </w:rPr>
        <w:t>Proposal 3: The following conditions should be considered for Relay UE d</w:t>
      </w:r>
      <w:r>
        <w:rPr>
          <w:rFonts w:hint="eastAsia" w:cs="Times New Roman"/>
          <w:b/>
          <w:bCs/>
          <w:lang w:val="en-US" w:eastAsia="zh-CN"/>
        </w:rPr>
        <w:t>iscovery message transmission:</w:t>
      </w:r>
    </w:p>
    <w:p>
      <w:pPr>
        <w:keepNext w:val="0"/>
        <w:keepLines w:val="0"/>
        <w:pageBreakBefore w:val="0"/>
        <w:widowControl/>
        <w:numPr>
          <w:ilvl w:val="0"/>
          <w:numId w:val="17"/>
        </w:numPr>
        <w:kinsoku/>
        <w:wordWrap/>
        <w:overflowPunct/>
        <w:topLinePunct w:val="0"/>
        <w:autoSpaceDE/>
        <w:autoSpaceDN/>
        <w:bidi w:val="0"/>
        <w:adjustRightInd/>
        <w:snapToGrid/>
        <w:spacing w:after="0"/>
        <w:jc w:val="both"/>
        <w:textAlignment w:val="auto"/>
        <w:rPr>
          <w:rFonts w:hint="eastAsia"/>
          <w:b/>
          <w:bCs/>
          <w:lang w:val="en-US" w:eastAsia="zh-CN"/>
        </w:rPr>
      </w:pPr>
      <w:r>
        <w:rPr>
          <w:rFonts w:hint="eastAsia" w:cs="Times New Roman"/>
          <w:b/>
          <w:bCs/>
          <w:lang w:val="en-US" w:eastAsia="zh-CN"/>
        </w:rPr>
        <w:t>The PC5 RSRP between relay UE and each neighbor in the neighbour list need to be above a configured threshold</w:t>
      </w:r>
      <w:r>
        <w:rPr>
          <w:rFonts w:hint="default" w:ascii="Times New Roman" w:hAnsi="Times New Roman" w:cs="Times New Roman"/>
          <w:b/>
          <w:bCs/>
          <w:lang w:val="en-US" w:eastAsia="zh-CN"/>
        </w:rPr>
        <w:t>.</w:t>
      </w:r>
      <w:r>
        <w:rPr>
          <w:rFonts w:hint="eastAsia"/>
          <w:b/>
          <w:bCs/>
          <w:lang w:val="en-US" w:eastAsia="zh-CN"/>
        </w:rPr>
        <w:t xml:space="preserve"> </w:t>
      </w:r>
    </w:p>
    <w:p>
      <w:pPr>
        <w:keepNext w:val="0"/>
        <w:keepLines w:val="0"/>
        <w:pageBreakBefore w:val="0"/>
        <w:widowControl/>
        <w:numPr>
          <w:ilvl w:val="0"/>
          <w:numId w:val="17"/>
        </w:numPr>
        <w:kinsoku/>
        <w:wordWrap/>
        <w:overflowPunct/>
        <w:topLinePunct w:val="0"/>
        <w:autoSpaceDE/>
        <w:autoSpaceDN/>
        <w:bidi w:val="0"/>
        <w:adjustRightInd/>
        <w:snapToGrid/>
        <w:spacing w:after="180"/>
        <w:jc w:val="both"/>
        <w:textAlignment w:val="auto"/>
        <w:rPr>
          <w:rFonts w:hint="default" w:cs="Times New Roman"/>
          <w:sz w:val="20"/>
          <w:lang w:val="en-US" w:eastAsia="zh-CN" w:bidi="ar-SA"/>
        </w:rPr>
      </w:pPr>
      <w:r>
        <w:rPr>
          <w:rFonts w:hint="eastAsia"/>
          <w:b/>
          <w:bCs/>
          <w:lang w:val="en-US" w:eastAsia="zh-CN"/>
        </w:rPr>
        <w:t xml:space="preserve">The PC5 RSRP between the relay UE and the source UE from which the discovery message is received is </w:t>
      </w:r>
      <w:r>
        <w:rPr>
          <w:rFonts w:hint="eastAsia" w:cs="Times New Roman"/>
          <w:b/>
          <w:bCs/>
          <w:lang w:val="en-US" w:eastAsia="zh-CN"/>
        </w:rPr>
        <w:t>above a configured threshold in Model B</w:t>
      </w:r>
      <w:r>
        <w:rPr>
          <w:rFonts w:hint="default" w:ascii="Times New Roman" w:hAnsi="Times New Roman" w:cs="Times New Roman"/>
          <w:b/>
          <w:bCs/>
          <w:lang w:val="en-US" w:eastAsia="zh-CN"/>
        </w:rPr>
        <w:t>.</w:t>
      </w:r>
      <w:r>
        <w:rPr>
          <w:rFonts w:hint="eastAsia"/>
          <w:b/>
          <w:bCs/>
          <w:lang w:val="en-US" w:eastAsia="zh-CN"/>
        </w:rPr>
        <w:t xml:space="preserve"> </w:t>
      </w:r>
    </w:p>
    <w:p>
      <w:pPr>
        <w:numPr>
          <w:ilvl w:val="0"/>
          <w:numId w:val="0"/>
        </w:numPr>
        <w:jc w:val="both"/>
        <w:rPr>
          <w:rFonts w:hint="eastAsia"/>
          <w:b/>
          <w:bCs/>
          <w:lang w:val="en-US" w:eastAsia="zh-CN"/>
        </w:rPr>
      </w:pPr>
      <w:r>
        <w:rPr>
          <w:rFonts w:hint="eastAsia" w:cs="Times New Roman"/>
          <w:b/>
          <w:bCs/>
          <w:lang w:val="en-US" w:eastAsia="zh-CN"/>
        </w:rPr>
        <w:t xml:space="preserve">Proposal 4: </w:t>
      </w:r>
      <w:r>
        <w:rPr>
          <w:rFonts w:hint="eastAsia"/>
          <w:b/>
          <w:bCs/>
          <w:lang w:val="en-US" w:eastAsia="zh-CN"/>
        </w:rPr>
        <w:t>In UE-to-UE relay, the remote/relay UE in RRC_CONNECTED should use discovery configuration provided by dedicated signaling.</w:t>
      </w:r>
    </w:p>
    <w:p>
      <w:pPr>
        <w:jc w:val="both"/>
        <w:rPr>
          <w:rFonts w:hint="default" w:ascii="Times New Roman" w:hAnsi="Times New Roman" w:eastAsia="宋体" w:cs="Times New Roman"/>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5</w:t>
      </w:r>
      <w:r>
        <w:rPr>
          <w:rFonts w:hint="eastAsia" w:ascii="Times New Roman" w:hAnsi="Times New Roman" w:cs="Times New Roman"/>
          <w:b/>
          <w:bCs/>
          <w:lang w:val="en-US" w:eastAsia="zh-CN"/>
        </w:rPr>
        <w:t xml:space="preserve">: </w:t>
      </w:r>
      <w:r>
        <w:rPr>
          <w:rFonts w:hint="eastAsia" w:cs="Times New Roman"/>
          <w:b/>
          <w:bCs/>
          <w:lang w:val="en-US" w:eastAsia="zh-CN"/>
        </w:rPr>
        <w:t xml:space="preserve">In U2U relay, </w:t>
      </w:r>
      <w:r>
        <w:rPr>
          <w:rFonts w:hint="eastAsia"/>
          <w:b/>
          <w:bCs/>
          <w:lang w:val="en-US" w:eastAsia="zh-CN"/>
        </w:rPr>
        <w:t>relay selection can be triggered when direct link PC5 RSRP is below a threshold</w:t>
      </w:r>
      <w:r>
        <w:rPr>
          <w:rFonts w:hint="eastAsia" w:ascii="Times New Roman" w:hAnsi="Times New Roman" w:cs="Times New Roman"/>
          <w:b/>
          <w:bCs/>
          <w:lang w:val="en-US" w:eastAsia="zh-CN"/>
        </w:rPr>
        <w:t>.</w:t>
      </w:r>
    </w:p>
    <w:p>
      <w:pPr>
        <w:jc w:val="both"/>
        <w:rPr>
          <w:rFonts w:hint="default"/>
          <w:b/>
          <w:bCs/>
          <w:highlight w:val="none"/>
          <w:lang w:val="en-US" w:eastAsia="zh-CN"/>
        </w:rPr>
      </w:pPr>
      <w:r>
        <w:rPr>
          <w:rFonts w:hint="eastAsia"/>
          <w:b/>
          <w:bCs/>
          <w:highlight w:val="none"/>
          <w:lang w:val="en-US" w:eastAsia="zh-CN"/>
        </w:rPr>
        <w:t>Proposal 6: PC5 signal strength of both first hop and second hop should be considered for relay reselection trigger. Relay reselection triggers include: 1) PC5 signal strength of the first hop is below a threshold; 2) PC5 notification received from relay UE that the PC5 signal strength of the second hop is below a threshold.</w:t>
      </w:r>
    </w:p>
    <w:p>
      <w:pPr>
        <w:pStyle w:val="67"/>
        <w:ind w:left="0" w:leftChars="0" w:firstLine="0" w:firstLineChars="0"/>
        <w:jc w:val="both"/>
        <w:rPr>
          <w:rFonts w:hint="default" w:eastAsia="宋体" w:cs="Times New Roman"/>
          <w:b/>
          <w:bCs/>
          <w:highlight w:val="none"/>
          <w:lang w:val="en-US" w:eastAsia="zh-CN" w:bidi="ar-SA"/>
        </w:rPr>
      </w:pPr>
      <w:r>
        <w:rPr>
          <w:rFonts w:hint="eastAsia" w:eastAsia="宋体" w:cs="Times New Roman"/>
          <w:b/>
          <w:bCs/>
          <w:highlight w:val="none"/>
          <w:lang w:val="en-US" w:eastAsia="zh-CN" w:bidi="ar-SA"/>
        </w:rPr>
        <w:t>Proposal 7: T400 expiry can be included in PC5-RLF trigger condition.</w:t>
      </w:r>
    </w:p>
    <w:p>
      <w:pPr>
        <w:jc w:val="both"/>
        <w:rPr>
          <w:rFonts w:hint="eastAsia"/>
          <w:highlight w:val="none"/>
          <w:lang w:val="en-US" w:eastAsia="zh-CN"/>
        </w:rPr>
      </w:pPr>
      <w:r>
        <w:rPr>
          <w:rFonts w:hint="eastAsia"/>
          <w:b/>
          <w:bCs/>
          <w:lang w:val="en-US" w:eastAsia="zh-CN"/>
        </w:rPr>
        <w:t xml:space="preserve">Proposal 8: For UE-to-UE relay, a candidate NR sidelink relay UE can be considered met AS layer criteria when </w:t>
      </w:r>
      <w:r>
        <w:rPr>
          <w:rFonts w:hint="eastAsia"/>
          <w:b/>
          <w:bCs/>
          <w:highlight w:val="none"/>
          <w:lang w:val="en-US" w:eastAsia="zh-CN"/>
        </w:rPr>
        <w:t>PC5 signal strength of both first hop and second hop</w:t>
      </w:r>
      <w:r>
        <w:rPr>
          <w:rFonts w:hint="eastAsia"/>
          <w:b/>
          <w:bCs/>
          <w:lang w:val="en-US" w:eastAsia="zh-CN"/>
        </w:rPr>
        <w:t xml:space="preserve"> are above a threshold.</w:t>
      </w:r>
    </w:p>
    <w:p>
      <w:pPr>
        <w:jc w:val="both"/>
        <w:rPr>
          <w:rFonts w:hint="eastAsia"/>
          <w:b/>
          <w:bCs/>
          <w:lang w:val="en-US" w:eastAsia="zh-CN"/>
        </w:rPr>
      </w:pPr>
      <w:bookmarkStart w:id="7" w:name="_GoBack"/>
      <w:bookmarkEnd w:id="7"/>
      <w:r>
        <w:rPr>
          <w:rFonts w:hint="eastAsia"/>
          <w:b/>
          <w:bCs/>
          <w:lang w:val="en-US" w:eastAsia="zh-CN"/>
        </w:rPr>
        <w:t>Proposal 9: If there is PC5-S link between source UE and candidate relay UE,  source UE decide to use either SD-RSRP or SL-RSRP to evaluate the relay UE by its implementation, else SD-RSRP is used.</w:t>
      </w:r>
    </w:p>
    <w:p>
      <w:pPr>
        <w:jc w:val="both"/>
        <w:rPr>
          <w:rFonts w:hint="default"/>
          <w:b/>
          <w:bCs/>
          <w:lang w:val="en-US" w:eastAsia="zh-CN"/>
        </w:rPr>
      </w:pPr>
      <w:r>
        <w:rPr>
          <w:rFonts w:hint="eastAsia"/>
          <w:b/>
          <w:bCs/>
          <w:lang w:val="en-US" w:eastAsia="zh-CN"/>
        </w:rPr>
        <w:t>Proposal 10: In UE-to-UE relay, gNB involvement is needed at least in the following procedures: mode1 and mode2 RA, QoS reporting and split, SLRB configuration, PC5 RLC channel configuration, bearer mapping, authorization, discovery configuration.</w:t>
      </w:r>
    </w:p>
    <w:p>
      <w:pPr>
        <w:jc w:val="both"/>
        <w:rPr>
          <w:rFonts w:hint="eastAsia"/>
          <w:b/>
          <w:bCs/>
          <w:color w:val="auto"/>
          <w:lang w:val="en-US" w:eastAsia="zh-CN"/>
        </w:rPr>
      </w:pPr>
      <w:r>
        <w:rPr>
          <w:rFonts w:hint="eastAsia"/>
          <w:b/>
          <w:bCs/>
          <w:color w:val="auto"/>
          <w:lang w:val="en-US" w:eastAsia="zh-CN"/>
        </w:rPr>
        <w:t>Proposal 11: per hop SL-SRB/SLRB configuration can be performed by Tx UE of the hop.</w:t>
      </w:r>
    </w:p>
    <w:p>
      <w:pPr>
        <w:jc w:val="both"/>
        <w:rPr>
          <w:rFonts w:hint="eastAsia" w:eastAsia="宋体"/>
          <w:b/>
          <w:bCs/>
          <w:color w:val="auto"/>
          <w:lang w:val="en-US" w:eastAsia="zh-CN"/>
        </w:rPr>
      </w:pPr>
      <w:r>
        <w:rPr>
          <w:rFonts w:hint="eastAsia"/>
          <w:b/>
          <w:bCs/>
          <w:color w:val="auto"/>
          <w:lang w:val="en-US" w:eastAsia="zh-CN"/>
        </w:rPr>
        <w:t>Proposal 12: RAN2 should discuss in U2U relay</w:t>
      </w:r>
      <w:r>
        <w:rPr>
          <w:rFonts w:hint="eastAsia"/>
          <w:b/>
          <w:bCs/>
          <w:lang w:val="en-US" w:eastAsia="zh-CN"/>
        </w:rPr>
        <w:t xml:space="preserve"> how to set the value of </w:t>
      </w:r>
      <w:r>
        <w:rPr>
          <w:rFonts w:hint="default"/>
          <w:b/>
          <w:bCs/>
          <w:lang w:val="en-US" w:eastAsia="zh-CN"/>
        </w:rPr>
        <w:t>‘</w:t>
      </w:r>
      <w:r>
        <w:rPr>
          <w:rFonts w:hint="eastAsia"/>
          <w:b/>
          <w:bCs/>
          <w:lang w:val="en-US" w:eastAsia="zh-CN"/>
        </w:rPr>
        <w:t>BEARER</w:t>
      </w:r>
      <w:r>
        <w:rPr>
          <w:rFonts w:hint="default"/>
          <w:b/>
          <w:bCs/>
          <w:lang w:val="en-US" w:eastAsia="zh-CN"/>
        </w:rPr>
        <w:t>’</w:t>
      </w:r>
      <w:r>
        <w:rPr>
          <w:rFonts w:hint="eastAsia"/>
          <w:b/>
          <w:bCs/>
          <w:lang w:val="en-US" w:eastAsia="zh-CN"/>
        </w:rPr>
        <w:t xml:space="preserve"> in the </w:t>
      </w:r>
      <w:r>
        <w:rPr>
          <w:b/>
          <w:bCs/>
          <w:lang w:eastAsia="ko-KR"/>
        </w:rPr>
        <w:t xml:space="preserve">ciphering </w:t>
      </w:r>
      <w:r>
        <w:rPr>
          <w:b/>
          <w:bCs/>
          <w:lang w:eastAsia="zh-CN"/>
        </w:rPr>
        <w:t>and deciphering</w:t>
      </w:r>
      <w:r>
        <w:rPr>
          <w:b/>
          <w:bCs/>
          <w:lang w:eastAsia="ko-KR"/>
        </w:rPr>
        <w:t xml:space="preserve"> function</w:t>
      </w:r>
      <w:r>
        <w:rPr>
          <w:rFonts w:hint="eastAsia"/>
          <w:b/>
          <w:bCs/>
          <w:lang w:val="en-US" w:eastAsia="zh-CN"/>
        </w:rPr>
        <w:t>.</w:t>
      </w:r>
    </w:p>
    <w:p>
      <w:pPr>
        <w:jc w:val="both"/>
        <w:rPr>
          <w:rFonts w:hint="default"/>
          <w:b/>
          <w:bCs/>
          <w:color w:val="auto"/>
          <w:lang w:val="en-US" w:eastAsia="zh-CN"/>
        </w:rPr>
      </w:pPr>
      <w:r>
        <w:rPr>
          <w:rFonts w:hint="eastAsia"/>
          <w:b/>
          <w:bCs/>
          <w:color w:val="auto"/>
          <w:lang w:val="en-US" w:eastAsia="zh-CN"/>
        </w:rPr>
        <w:t xml:space="preserve">Proposal 13: For U2U relay, PC5 adaptation layer header should include: source UE L2 ID, target UE L2 ID and BEARER ID. </w:t>
      </w:r>
    </w:p>
    <w:p>
      <w:pPr>
        <w:jc w:val="both"/>
        <w:rPr>
          <w:rFonts w:hint="default"/>
          <w:b w:val="0"/>
          <w:bCs w:val="0"/>
          <w:lang w:val="en-US" w:eastAsia="zh-CN"/>
        </w:rPr>
      </w:pPr>
      <w:r>
        <w:rPr>
          <w:rFonts w:hint="eastAsia"/>
          <w:b/>
          <w:bCs/>
          <w:color w:val="auto"/>
          <w:lang w:val="en-US" w:eastAsia="zh-CN"/>
        </w:rPr>
        <w:t xml:space="preserve">Proposal 14: </w:t>
      </w:r>
      <w:r>
        <w:rPr>
          <w:b/>
          <w:bCs/>
        </w:rPr>
        <w:t xml:space="preserve">Adaptation layer is </w:t>
      </w:r>
      <w:r>
        <w:rPr>
          <w:rFonts w:hint="eastAsia"/>
          <w:b/>
          <w:bCs/>
          <w:lang w:val="en-US" w:eastAsia="zh-CN"/>
        </w:rPr>
        <w:t>needed to be</w:t>
      </w:r>
      <w:r>
        <w:rPr>
          <w:b/>
          <w:bCs/>
        </w:rPr>
        <w:t xml:space="preserve"> present</w:t>
      </w:r>
      <w:r>
        <w:rPr>
          <w:rFonts w:hint="eastAsia"/>
          <w:b/>
          <w:bCs/>
          <w:lang w:val="en-US" w:eastAsia="zh-CN"/>
        </w:rPr>
        <w:t>ed</w:t>
      </w:r>
      <w:r>
        <w:rPr>
          <w:b/>
          <w:bCs/>
        </w:rPr>
        <w:t xml:space="preserve"> for S</w:t>
      </w:r>
      <w:r>
        <w:rPr>
          <w:rFonts w:hint="eastAsia"/>
          <w:b/>
          <w:bCs/>
          <w:lang w:val="en-US" w:eastAsia="zh-CN"/>
        </w:rPr>
        <w:t>L-S</w:t>
      </w:r>
      <w:r>
        <w:rPr>
          <w:b/>
          <w:bCs/>
        </w:rPr>
        <w:t>RB0</w:t>
      </w:r>
      <w:r>
        <w:rPr>
          <w:rFonts w:hint="eastAsia"/>
          <w:b/>
          <w:bCs/>
          <w:lang w:val="en-US" w:eastAsia="zh-CN"/>
        </w:rPr>
        <w:t>/1/2/3 and SL-DRBs</w:t>
      </w:r>
      <w:r>
        <w:rPr>
          <w:rFonts w:hint="eastAsia"/>
          <w:b/>
          <w:bCs/>
          <w:color w:val="auto"/>
          <w:lang w:val="en-US" w:eastAsia="zh-CN"/>
        </w:rPr>
        <w:t>.</w:t>
      </w:r>
    </w:p>
    <w:p>
      <w:pPr>
        <w:numPr>
          <w:ilvl w:val="0"/>
          <w:numId w:val="0"/>
        </w:numPr>
        <w:jc w:val="both"/>
        <w:rPr>
          <w:rFonts w:hint="default"/>
          <w:b/>
          <w:bCs/>
          <w:highlight w:val="none"/>
          <w:lang w:val="en-US" w:eastAsia="zh-CN"/>
        </w:rPr>
      </w:pPr>
      <w:r>
        <w:rPr>
          <w:rFonts w:hint="eastAsia"/>
          <w:b/>
          <w:bCs/>
          <w:lang w:val="en-US" w:eastAsia="zh-CN"/>
        </w:rPr>
        <w:t>Proposal 15: Source UE perform QoS split when the UE is in RRC_IDLE/INACTIVE state. Source UE</w:t>
      </w:r>
      <w:r>
        <w:rPr>
          <w:rFonts w:hint="default"/>
          <w:b/>
          <w:bCs/>
          <w:lang w:val="en-US" w:eastAsia="zh-CN"/>
        </w:rPr>
        <w:t>’</w:t>
      </w:r>
      <w:r>
        <w:rPr>
          <w:rFonts w:hint="eastAsia"/>
          <w:b/>
          <w:bCs/>
          <w:lang w:val="en-US" w:eastAsia="zh-CN"/>
        </w:rPr>
        <w:t>s serving gNB perform QoS split when the UE is in RRC_CONNECTED state.</w:t>
      </w:r>
    </w:p>
    <w:p>
      <w:pPr>
        <w:pStyle w:val="2"/>
        <w:rPr>
          <w:rFonts w:eastAsia="宋体"/>
          <w:lang w:eastAsia="zh-CN"/>
        </w:rPr>
      </w:pPr>
      <w:r>
        <w:rPr>
          <w:rFonts w:hint="eastAsia" w:eastAsia="宋体"/>
          <w:lang w:eastAsia="zh-CN"/>
        </w:rPr>
        <w:t>Reference</w:t>
      </w:r>
    </w:p>
    <w:p>
      <w:pPr>
        <w:numPr>
          <w:ilvl w:val="0"/>
          <w:numId w:val="18"/>
        </w:numPr>
        <w:rPr>
          <w:rFonts w:hint="eastAsia" w:ascii="Times New Roman" w:hAnsi="Times New Roman" w:eastAsia="Batang" w:cs="Times New Roman"/>
          <w:b w:val="0"/>
          <w:bCs/>
          <w:lang w:val="en-US" w:eastAsia="zh-CN"/>
        </w:rPr>
      </w:pPr>
      <w:r>
        <w:rPr>
          <w:rFonts w:hint="default" w:ascii="Times New Roman" w:hAnsi="Times New Roman" w:eastAsia="Batang" w:cs="Times New Roman"/>
          <w:b w:val="0"/>
          <w:bCs/>
          <w:lang w:val="en-US" w:eastAsia="zh-CN"/>
        </w:rPr>
        <w:t>RAN2-119bis-e-Positioning-Relay-2022-10-19-2000_EOM.</w:t>
      </w:r>
    </w:p>
    <w:p>
      <w:pPr>
        <w:numPr>
          <w:ilvl w:val="0"/>
          <w:numId w:val="18"/>
        </w:numPr>
        <w:rPr>
          <w:rFonts w:hint="eastAsia" w:ascii="Times New Roman" w:hAnsi="Times New Roman" w:eastAsia="宋体" w:cs="Times New Roman"/>
          <w:b w:val="0"/>
          <w:sz w:val="20"/>
          <w:lang w:val="en-US" w:eastAsia="zh-CN" w:bidi="ar-SA"/>
        </w:rPr>
      </w:pPr>
      <w:r>
        <w:rPr>
          <w:rFonts w:hint="eastAsia" w:eastAsia="Batang" w:cs="Times New Roman"/>
          <w:b w:val="0"/>
          <w:bCs/>
          <w:lang w:val="en-US" w:eastAsia="zh-CN"/>
        </w:rPr>
        <w:t xml:space="preserve">TS 23.700-33-110 </w:t>
      </w:r>
      <w:r>
        <w:rPr>
          <w:rFonts w:ascii="Times New Roman" w:hAnsi="Times New Roman" w:eastAsia="宋体" w:cs="Times New Roman"/>
          <w:b w:val="0"/>
          <w:sz w:val="20"/>
          <w:lang w:val="en-GB" w:eastAsia="en-US" w:bidi="ar-SA"/>
        </w:rPr>
        <w:t>Study on system enhancement for Proximity based Services</w:t>
      </w:r>
      <w:r>
        <w:rPr>
          <w:rFonts w:hint="eastAsia" w:ascii="Times New Roman" w:hAnsi="Times New Roman" w:eastAsia="宋体" w:cs="Times New Roman"/>
          <w:b w:val="0"/>
          <w:sz w:val="20"/>
          <w:lang w:val="en-US" w:eastAsia="zh-CN" w:bidi="ar-SA"/>
        </w:rPr>
        <w:t xml:space="preserve"> </w:t>
      </w:r>
      <w:r>
        <w:rPr>
          <w:rFonts w:ascii="Times New Roman" w:hAnsi="Times New Roman" w:eastAsia="宋体" w:cs="Times New Roman"/>
          <w:b w:val="0"/>
          <w:sz w:val="20"/>
          <w:lang w:val="en-GB" w:eastAsia="en-US" w:bidi="ar-SA"/>
        </w:rPr>
        <w:t>(ProSe) in the 5G System (5GS)</w:t>
      </w: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MS UI Gothic">
    <w:panose1 w:val="020B0600070205080204"/>
    <w:charset w:val="80"/>
    <w:family w:val="auto"/>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6EC2CB"/>
    <w:multiLevelType w:val="singleLevel"/>
    <w:tmpl w:val="A26EC2CB"/>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86"/>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77"/>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111"/>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0FA46416"/>
    <w:multiLevelType w:val="singleLevel"/>
    <w:tmpl w:val="0FA46416"/>
    <w:lvl w:ilvl="0" w:tentative="0">
      <w:start w:val="1"/>
      <w:numFmt w:val="decimal"/>
      <w:suff w:val="space"/>
      <w:lvlText w:val="%1)"/>
      <w:lvlJc w:val="left"/>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6A34518"/>
    <w:multiLevelType w:val="multilevel"/>
    <w:tmpl w:val="36A34518"/>
    <w:lvl w:ilvl="0" w:tentative="0">
      <w:start w:val="1"/>
      <w:numFmt w:val="decimal"/>
      <w:pStyle w:val="94"/>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6">
    <w:nsid w:val="426B4A38"/>
    <w:multiLevelType w:val="multilevel"/>
    <w:tmpl w:val="426B4A38"/>
    <w:lvl w:ilvl="0" w:tentative="0">
      <w:start w:val="1"/>
      <w:numFmt w:val="decimalZero"/>
      <w:pStyle w:val="72"/>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7">
    <w:nsid w:val="44DB417B"/>
    <w:multiLevelType w:val="multilevel"/>
    <w:tmpl w:val="44DB417B"/>
    <w:lvl w:ilvl="0" w:tentative="0">
      <w:start w:val="1"/>
      <w:numFmt w:val="decimal"/>
      <w:pStyle w:val="10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9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2CA544A"/>
    <w:multiLevelType w:val="singleLevel"/>
    <w:tmpl w:val="52CA544A"/>
    <w:lvl w:ilvl="0" w:tentative="0">
      <w:start w:val="1"/>
      <w:numFmt w:val="decimal"/>
      <w:pStyle w:val="8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6A26401"/>
    <w:multiLevelType w:val="singleLevel"/>
    <w:tmpl w:val="66A26401"/>
    <w:lvl w:ilvl="0" w:tentative="0">
      <w:start w:val="1"/>
      <w:numFmt w:val="decimal"/>
      <w:suff w:val="space"/>
      <w:lvlText w:val="[%1]"/>
      <w:lvlJc w:val="left"/>
    </w:lvl>
  </w:abstractNum>
  <w:abstractNum w:abstractNumId="12">
    <w:nsid w:val="694F689B"/>
    <w:multiLevelType w:val="singleLevel"/>
    <w:tmpl w:val="694F689B"/>
    <w:lvl w:ilvl="0" w:tentative="0">
      <w:start w:val="1"/>
      <w:numFmt w:val="decimal"/>
      <w:suff w:val="space"/>
      <w:lvlText w:val="%1)"/>
      <w:lvlJc w:val="left"/>
    </w:lvl>
  </w:abstractNum>
  <w:abstractNum w:abstractNumId="13">
    <w:nsid w:val="6AD4210A"/>
    <w:multiLevelType w:val="singleLevel"/>
    <w:tmpl w:val="6AD4210A"/>
    <w:lvl w:ilvl="0" w:tentative="0">
      <w:start w:val="1"/>
      <w:numFmt w:val="decimalZero"/>
      <w:pStyle w:val="92"/>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4">
    <w:nsid w:val="70146DC0"/>
    <w:multiLevelType w:val="multilevel"/>
    <w:tmpl w:val="70146DC0"/>
    <w:lvl w:ilvl="0" w:tentative="0">
      <w:start w:val="1"/>
      <w:numFmt w:val="bullet"/>
      <w:pStyle w:val="9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AB60031"/>
    <w:multiLevelType w:val="singleLevel"/>
    <w:tmpl w:val="7AB60031"/>
    <w:lvl w:ilvl="0" w:tentative="0">
      <w:start w:val="1"/>
      <w:numFmt w:val="bullet"/>
      <w:lvlText w:val=""/>
      <w:lvlJc w:val="left"/>
      <w:pPr>
        <w:ind w:left="420" w:hanging="420"/>
      </w:pPr>
      <w:rPr>
        <w:rFonts w:hint="default" w:ascii="Wingdings" w:hAnsi="Wingdings"/>
      </w:rPr>
    </w:lvl>
  </w:abstractNum>
  <w:abstractNum w:abstractNumId="16">
    <w:nsid w:val="7BC330F5"/>
    <w:multiLevelType w:val="multilevel"/>
    <w:tmpl w:val="7BC330F5"/>
    <w:lvl w:ilvl="0" w:tentative="0">
      <w:start w:val="1"/>
      <w:numFmt w:val="bullet"/>
      <w:pStyle w:val="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D35DC3B"/>
    <w:multiLevelType w:val="singleLevel"/>
    <w:tmpl w:val="7D35DC3B"/>
    <w:lvl w:ilvl="0" w:tentative="0">
      <w:start w:val="1"/>
      <w:numFmt w:val="decimal"/>
      <w:suff w:val="space"/>
      <w:lvlText w:val="%1)"/>
      <w:lvlJc w:val="left"/>
    </w:lvl>
  </w:abstractNum>
  <w:num w:numId="1">
    <w:abstractNumId w:val="1"/>
  </w:num>
  <w:num w:numId="2">
    <w:abstractNumId w:val="4"/>
  </w:num>
  <w:num w:numId="3">
    <w:abstractNumId w:val="10"/>
  </w:num>
  <w:num w:numId="4">
    <w:abstractNumId w:val="6"/>
  </w:num>
  <w:num w:numId="5">
    <w:abstractNumId w:val="16"/>
  </w:num>
  <w:num w:numId="6">
    <w:abstractNumId w:val="9"/>
  </w:num>
  <w:num w:numId="7">
    <w:abstractNumId w:val="13"/>
  </w:num>
  <w:num w:numId="8">
    <w:abstractNumId w:val="5"/>
  </w:num>
  <w:num w:numId="9">
    <w:abstractNumId w:val="8"/>
  </w:num>
  <w:num w:numId="10">
    <w:abstractNumId w:val="14"/>
  </w:num>
  <w:num w:numId="11">
    <w:abstractNumId w:val="7"/>
  </w:num>
  <w:num w:numId="12">
    <w:abstractNumId w:val="2"/>
  </w:num>
  <w:num w:numId="13">
    <w:abstractNumId w:val="0"/>
  </w:num>
  <w:num w:numId="14">
    <w:abstractNumId w:val="17"/>
  </w:num>
  <w:num w:numId="15">
    <w:abstractNumId w:val="15"/>
  </w:num>
  <w:num w:numId="16">
    <w:abstractNumId w:val="3"/>
  </w:num>
  <w:num w:numId="17">
    <w:abstractNumId w:val="1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5F3A"/>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E7B"/>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C62"/>
    <w:rsid w:val="008B5D84"/>
    <w:rsid w:val="008B6417"/>
    <w:rsid w:val="008B6A67"/>
    <w:rsid w:val="008B6D50"/>
    <w:rsid w:val="008B6F2E"/>
    <w:rsid w:val="008B732A"/>
    <w:rsid w:val="008B751B"/>
    <w:rsid w:val="008B79A9"/>
    <w:rsid w:val="008B7AB6"/>
    <w:rsid w:val="008C046E"/>
    <w:rsid w:val="008C0A6B"/>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30B"/>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7B4"/>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F2669"/>
    <w:rsid w:val="011059CB"/>
    <w:rsid w:val="01110BD5"/>
    <w:rsid w:val="012C1791"/>
    <w:rsid w:val="01382B14"/>
    <w:rsid w:val="013B40A1"/>
    <w:rsid w:val="014D344D"/>
    <w:rsid w:val="01795F08"/>
    <w:rsid w:val="01AB65A1"/>
    <w:rsid w:val="01B13133"/>
    <w:rsid w:val="01BA3A99"/>
    <w:rsid w:val="01C10AEA"/>
    <w:rsid w:val="02050495"/>
    <w:rsid w:val="020E374E"/>
    <w:rsid w:val="02107785"/>
    <w:rsid w:val="022741DD"/>
    <w:rsid w:val="02357D36"/>
    <w:rsid w:val="023A590B"/>
    <w:rsid w:val="025A67E6"/>
    <w:rsid w:val="025B7057"/>
    <w:rsid w:val="026726A0"/>
    <w:rsid w:val="02674F36"/>
    <w:rsid w:val="02843143"/>
    <w:rsid w:val="028B2766"/>
    <w:rsid w:val="02CA0DEB"/>
    <w:rsid w:val="02D8526C"/>
    <w:rsid w:val="02DB3E34"/>
    <w:rsid w:val="02EB0535"/>
    <w:rsid w:val="02EE21D4"/>
    <w:rsid w:val="02F979D7"/>
    <w:rsid w:val="03024BFE"/>
    <w:rsid w:val="031A41BB"/>
    <w:rsid w:val="03393D83"/>
    <w:rsid w:val="035F72C4"/>
    <w:rsid w:val="03690A26"/>
    <w:rsid w:val="0372767F"/>
    <w:rsid w:val="038E2057"/>
    <w:rsid w:val="03C71ADF"/>
    <w:rsid w:val="03D22064"/>
    <w:rsid w:val="03D55288"/>
    <w:rsid w:val="03D57BFE"/>
    <w:rsid w:val="03DB11E2"/>
    <w:rsid w:val="03E347BB"/>
    <w:rsid w:val="03EC56A2"/>
    <w:rsid w:val="040442FE"/>
    <w:rsid w:val="04101F34"/>
    <w:rsid w:val="042B0263"/>
    <w:rsid w:val="04302F8D"/>
    <w:rsid w:val="043255EE"/>
    <w:rsid w:val="04355636"/>
    <w:rsid w:val="04382996"/>
    <w:rsid w:val="04510269"/>
    <w:rsid w:val="045A1092"/>
    <w:rsid w:val="045C1F36"/>
    <w:rsid w:val="045C5F07"/>
    <w:rsid w:val="04652D09"/>
    <w:rsid w:val="046C366C"/>
    <w:rsid w:val="04862E0A"/>
    <w:rsid w:val="0493197C"/>
    <w:rsid w:val="04975C91"/>
    <w:rsid w:val="04A31552"/>
    <w:rsid w:val="04AC246B"/>
    <w:rsid w:val="04B43293"/>
    <w:rsid w:val="04D11A7E"/>
    <w:rsid w:val="04EC7690"/>
    <w:rsid w:val="04F13983"/>
    <w:rsid w:val="04F346DA"/>
    <w:rsid w:val="05106986"/>
    <w:rsid w:val="05113394"/>
    <w:rsid w:val="05171081"/>
    <w:rsid w:val="052045EA"/>
    <w:rsid w:val="05291207"/>
    <w:rsid w:val="05313C5A"/>
    <w:rsid w:val="05332B02"/>
    <w:rsid w:val="053D67E5"/>
    <w:rsid w:val="057435A4"/>
    <w:rsid w:val="057F2A88"/>
    <w:rsid w:val="05872E56"/>
    <w:rsid w:val="05874130"/>
    <w:rsid w:val="05874F07"/>
    <w:rsid w:val="05884E04"/>
    <w:rsid w:val="058D70D3"/>
    <w:rsid w:val="05907FB7"/>
    <w:rsid w:val="059543F0"/>
    <w:rsid w:val="05A012C8"/>
    <w:rsid w:val="05A66E3E"/>
    <w:rsid w:val="05AB32C0"/>
    <w:rsid w:val="05DA01E8"/>
    <w:rsid w:val="05E00442"/>
    <w:rsid w:val="061846AB"/>
    <w:rsid w:val="06211B0A"/>
    <w:rsid w:val="06302C36"/>
    <w:rsid w:val="064C02D3"/>
    <w:rsid w:val="064C22E1"/>
    <w:rsid w:val="065632AC"/>
    <w:rsid w:val="06667E52"/>
    <w:rsid w:val="066F5F89"/>
    <w:rsid w:val="06A505BC"/>
    <w:rsid w:val="06BC40FE"/>
    <w:rsid w:val="06BE54F4"/>
    <w:rsid w:val="06DC7CE2"/>
    <w:rsid w:val="07155AB1"/>
    <w:rsid w:val="072B35CA"/>
    <w:rsid w:val="072C1045"/>
    <w:rsid w:val="07347DC4"/>
    <w:rsid w:val="073D52EB"/>
    <w:rsid w:val="073F35CE"/>
    <w:rsid w:val="075375FC"/>
    <w:rsid w:val="075B7BC7"/>
    <w:rsid w:val="076A4F1E"/>
    <w:rsid w:val="07714041"/>
    <w:rsid w:val="07733C4D"/>
    <w:rsid w:val="07764055"/>
    <w:rsid w:val="07CC732C"/>
    <w:rsid w:val="07D03759"/>
    <w:rsid w:val="07D879EA"/>
    <w:rsid w:val="07E14486"/>
    <w:rsid w:val="07F8697F"/>
    <w:rsid w:val="07FC745F"/>
    <w:rsid w:val="08513F9C"/>
    <w:rsid w:val="085D612D"/>
    <w:rsid w:val="087A600A"/>
    <w:rsid w:val="088A4E44"/>
    <w:rsid w:val="08946327"/>
    <w:rsid w:val="089814C2"/>
    <w:rsid w:val="08A55570"/>
    <w:rsid w:val="08E40114"/>
    <w:rsid w:val="08E81B38"/>
    <w:rsid w:val="08EC4303"/>
    <w:rsid w:val="08EE0A8E"/>
    <w:rsid w:val="08EF7D80"/>
    <w:rsid w:val="08FB4811"/>
    <w:rsid w:val="08FC48B6"/>
    <w:rsid w:val="08FF2520"/>
    <w:rsid w:val="09034B80"/>
    <w:rsid w:val="09055328"/>
    <w:rsid w:val="09063FA8"/>
    <w:rsid w:val="093D18DF"/>
    <w:rsid w:val="09427402"/>
    <w:rsid w:val="094729AB"/>
    <w:rsid w:val="095A477F"/>
    <w:rsid w:val="096E1B07"/>
    <w:rsid w:val="099810E4"/>
    <w:rsid w:val="09B55CF9"/>
    <w:rsid w:val="09B82E04"/>
    <w:rsid w:val="09C44153"/>
    <w:rsid w:val="09CA648F"/>
    <w:rsid w:val="09D03D26"/>
    <w:rsid w:val="09E77165"/>
    <w:rsid w:val="0A1A2468"/>
    <w:rsid w:val="0A486B7B"/>
    <w:rsid w:val="0A4F6B29"/>
    <w:rsid w:val="0A667A80"/>
    <w:rsid w:val="0A7649DB"/>
    <w:rsid w:val="0A857062"/>
    <w:rsid w:val="0A89381F"/>
    <w:rsid w:val="0A9254DF"/>
    <w:rsid w:val="0AB0238C"/>
    <w:rsid w:val="0AD4318C"/>
    <w:rsid w:val="0AFA009A"/>
    <w:rsid w:val="0B003DE2"/>
    <w:rsid w:val="0B0E6C7D"/>
    <w:rsid w:val="0B116464"/>
    <w:rsid w:val="0B192BA7"/>
    <w:rsid w:val="0B1B6240"/>
    <w:rsid w:val="0B2628D9"/>
    <w:rsid w:val="0B3C78A0"/>
    <w:rsid w:val="0B7079D2"/>
    <w:rsid w:val="0B8C13BC"/>
    <w:rsid w:val="0B966DC2"/>
    <w:rsid w:val="0B9F764E"/>
    <w:rsid w:val="0BA32833"/>
    <w:rsid w:val="0BC97B87"/>
    <w:rsid w:val="0BD738BC"/>
    <w:rsid w:val="0BDF7544"/>
    <w:rsid w:val="0BE520E1"/>
    <w:rsid w:val="0BF04964"/>
    <w:rsid w:val="0C095631"/>
    <w:rsid w:val="0C2D4FBF"/>
    <w:rsid w:val="0C346805"/>
    <w:rsid w:val="0C4C3E91"/>
    <w:rsid w:val="0C7220C1"/>
    <w:rsid w:val="0C7D2F86"/>
    <w:rsid w:val="0C9577B1"/>
    <w:rsid w:val="0CA124AB"/>
    <w:rsid w:val="0CA61181"/>
    <w:rsid w:val="0CAF55FC"/>
    <w:rsid w:val="0CB337AA"/>
    <w:rsid w:val="0CC355D2"/>
    <w:rsid w:val="0CD07B3D"/>
    <w:rsid w:val="0CE44A39"/>
    <w:rsid w:val="0CF66684"/>
    <w:rsid w:val="0D022EE4"/>
    <w:rsid w:val="0D0E6260"/>
    <w:rsid w:val="0D2161FC"/>
    <w:rsid w:val="0D2E746E"/>
    <w:rsid w:val="0D4114F7"/>
    <w:rsid w:val="0D5153C6"/>
    <w:rsid w:val="0D700CC6"/>
    <w:rsid w:val="0D76077C"/>
    <w:rsid w:val="0D981CDD"/>
    <w:rsid w:val="0DCA43DC"/>
    <w:rsid w:val="0DCD43A3"/>
    <w:rsid w:val="0DE422A9"/>
    <w:rsid w:val="0DF11B21"/>
    <w:rsid w:val="0DF1609B"/>
    <w:rsid w:val="0E03528A"/>
    <w:rsid w:val="0E04044F"/>
    <w:rsid w:val="0E040C64"/>
    <w:rsid w:val="0E1A4774"/>
    <w:rsid w:val="0E403DF0"/>
    <w:rsid w:val="0E672732"/>
    <w:rsid w:val="0E6C1770"/>
    <w:rsid w:val="0E7430F1"/>
    <w:rsid w:val="0E7B7B52"/>
    <w:rsid w:val="0E8300B2"/>
    <w:rsid w:val="0E8806E3"/>
    <w:rsid w:val="0E941854"/>
    <w:rsid w:val="0EA1342F"/>
    <w:rsid w:val="0EA2113E"/>
    <w:rsid w:val="0ED6366E"/>
    <w:rsid w:val="0ED945FD"/>
    <w:rsid w:val="0EE86C6E"/>
    <w:rsid w:val="0EF93B0A"/>
    <w:rsid w:val="0F235C6E"/>
    <w:rsid w:val="0F492E09"/>
    <w:rsid w:val="0F4E7938"/>
    <w:rsid w:val="0F555A0E"/>
    <w:rsid w:val="0F675290"/>
    <w:rsid w:val="0F692342"/>
    <w:rsid w:val="0F6B39AD"/>
    <w:rsid w:val="0F856685"/>
    <w:rsid w:val="0F8A366F"/>
    <w:rsid w:val="0F9F05E5"/>
    <w:rsid w:val="0FA07AF3"/>
    <w:rsid w:val="0FA13C95"/>
    <w:rsid w:val="0FB064E2"/>
    <w:rsid w:val="0FCD2861"/>
    <w:rsid w:val="0FDA54AA"/>
    <w:rsid w:val="0FE4469E"/>
    <w:rsid w:val="10244F0E"/>
    <w:rsid w:val="102E4420"/>
    <w:rsid w:val="1032683E"/>
    <w:rsid w:val="10374645"/>
    <w:rsid w:val="10596C0F"/>
    <w:rsid w:val="10606D2E"/>
    <w:rsid w:val="106410CA"/>
    <w:rsid w:val="10706226"/>
    <w:rsid w:val="107C704D"/>
    <w:rsid w:val="109C5CCB"/>
    <w:rsid w:val="10CD1C7F"/>
    <w:rsid w:val="10D1157C"/>
    <w:rsid w:val="112811F2"/>
    <w:rsid w:val="112E7252"/>
    <w:rsid w:val="113B77C9"/>
    <w:rsid w:val="113D4F34"/>
    <w:rsid w:val="11491D0D"/>
    <w:rsid w:val="114A42CD"/>
    <w:rsid w:val="11514996"/>
    <w:rsid w:val="1161496B"/>
    <w:rsid w:val="11666228"/>
    <w:rsid w:val="117A5F3A"/>
    <w:rsid w:val="11845925"/>
    <w:rsid w:val="11891B34"/>
    <w:rsid w:val="11B80F57"/>
    <w:rsid w:val="11BA41C1"/>
    <w:rsid w:val="11E57F60"/>
    <w:rsid w:val="11F74647"/>
    <w:rsid w:val="120970E0"/>
    <w:rsid w:val="12125816"/>
    <w:rsid w:val="12165181"/>
    <w:rsid w:val="1238059C"/>
    <w:rsid w:val="123930A1"/>
    <w:rsid w:val="12505C6D"/>
    <w:rsid w:val="125B5797"/>
    <w:rsid w:val="1280365F"/>
    <w:rsid w:val="1289549B"/>
    <w:rsid w:val="12A63C7B"/>
    <w:rsid w:val="12AA02B6"/>
    <w:rsid w:val="12B000F6"/>
    <w:rsid w:val="12B506B3"/>
    <w:rsid w:val="12BF641B"/>
    <w:rsid w:val="12C219F1"/>
    <w:rsid w:val="12CE19E6"/>
    <w:rsid w:val="12E26B3A"/>
    <w:rsid w:val="12E54DB6"/>
    <w:rsid w:val="12EE0B63"/>
    <w:rsid w:val="12EE33AC"/>
    <w:rsid w:val="12F92231"/>
    <w:rsid w:val="130251B8"/>
    <w:rsid w:val="13265AFE"/>
    <w:rsid w:val="13306369"/>
    <w:rsid w:val="136A2834"/>
    <w:rsid w:val="136D2FDD"/>
    <w:rsid w:val="1385132C"/>
    <w:rsid w:val="13937639"/>
    <w:rsid w:val="1397083D"/>
    <w:rsid w:val="1398651B"/>
    <w:rsid w:val="139E3D95"/>
    <w:rsid w:val="13B35E4B"/>
    <w:rsid w:val="13B65DAA"/>
    <w:rsid w:val="13CD7DCF"/>
    <w:rsid w:val="13CE48B5"/>
    <w:rsid w:val="14181FC1"/>
    <w:rsid w:val="142E1692"/>
    <w:rsid w:val="1433610C"/>
    <w:rsid w:val="143F63F9"/>
    <w:rsid w:val="144546C1"/>
    <w:rsid w:val="14480004"/>
    <w:rsid w:val="144C510F"/>
    <w:rsid w:val="14521CEA"/>
    <w:rsid w:val="145D26AB"/>
    <w:rsid w:val="146E08ED"/>
    <w:rsid w:val="14752C29"/>
    <w:rsid w:val="148668A6"/>
    <w:rsid w:val="14AA0461"/>
    <w:rsid w:val="14B17413"/>
    <w:rsid w:val="14B61190"/>
    <w:rsid w:val="14CA5F99"/>
    <w:rsid w:val="14E0314C"/>
    <w:rsid w:val="14E71E68"/>
    <w:rsid w:val="14EF7700"/>
    <w:rsid w:val="14F03F64"/>
    <w:rsid w:val="150152A2"/>
    <w:rsid w:val="150825FE"/>
    <w:rsid w:val="15125701"/>
    <w:rsid w:val="151D56F7"/>
    <w:rsid w:val="15217D77"/>
    <w:rsid w:val="15286188"/>
    <w:rsid w:val="152C4E70"/>
    <w:rsid w:val="15522A43"/>
    <w:rsid w:val="15551446"/>
    <w:rsid w:val="15564AA3"/>
    <w:rsid w:val="156C1581"/>
    <w:rsid w:val="15987EDF"/>
    <w:rsid w:val="15AA6AD1"/>
    <w:rsid w:val="15AE349D"/>
    <w:rsid w:val="15B65D6A"/>
    <w:rsid w:val="15BF51BB"/>
    <w:rsid w:val="15C33BC1"/>
    <w:rsid w:val="15E577BB"/>
    <w:rsid w:val="15E83E04"/>
    <w:rsid w:val="15F557E5"/>
    <w:rsid w:val="160446C3"/>
    <w:rsid w:val="161B3EB7"/>
    <w:rsid w:val="162B60F2"/>
    <w:rsid w:val="16304D58"/>
    <w:rsid w:val="1630759B"/>
    <w:rsid w:val="16391D69"/>
    <w:rsid w:val="164C001C"/>
    <w:rsid w:val="1650308A"/>
    <w:rsid w:val="16587BEF"/>
    <w:rsid w:val="16670C23"/>
    <w:rsid w:val="166C0F47"/>
    <w:rsid w:val="169E15AD"/>
    <w:rsid w:val="16B058F0"/>
    <w:rsid w:val="16B851BE"/>
    <w:rsid w:val="16D209C6"/>
    <w:rsid w:val="16D60309"/>
    <w:rsid w:val="16D92CE6"/>
    <w:rsid w:val="16F03A9F"/>
    <w:rsid w:val="16F14FB5"/>
    <w:rsid w:val="16F72910"/>
    <w:rsid w:val="16F96F2D"/>
    <w:rsid w:val="17041595"/>
    <w:rsid w:val="170E4D91"/>
    <w:rsid w:val="172535D9"/>
    <w:rsid w:val="175D0D6F"/>
    <w:rsid w:val="17662CCE"/>
    <w:rsid w:val="17761CC0"/>
    <w:rsid w:val="17C40D21"/>
    <w:rsid w:val="17E60BC5"/>
    <w:rsid w:val="17E83719"/>
    <w:rsid w:val="17EC1D40"/>
    <w:rsid w:val="18242407"/>
    <w:rsid w:val="183229BA"/>
    <w:rsid w:val="18392FA6"/>
    <w:rsid w:val="185E2EED"/>
    <w:rsid w:val="186A5A1A"/>
    <w:rsid w:val="186B79C3"/>
    <w:rsid w:val="18742311"/>
    <w:rsid w:val="18760835"/>
    <w:rsid w:val="187C1EF5"/>
    <w:rsid w:val="18BD70D3"/>
    <w:rsid w:val="18E7307A"/>
    <w:rsid w:val="18E8680C"/>
    <w:rsid w:val="18EE0A47"/>
    <w:rsid w:val="18F96261"/>
    <w:rsid w:val="19120E5E"/>
    <w:rsid w:val="19176D9A"/>
    <w:rsid w:val="19352656"/>
    <w:rsid w:val="193D7ACD"/>
    <w:rsid w:val="194E5DBD"/>
    <w:rsid w:val="196C4BCB"/>
    <w:rsid w:val="196C6E56"/>
    <w:rsid w:val="19BE49B2"/>
    <w:rsid w:val="19C33454"/>
    <w:rsid w:val="19CC1A65"/>
    <w:rsid w:val="19D013A5"/>
    <w:rsid w:val="19F24C2F"/>
    <w:rsid w:val="19F3039F"/>
    <w:rsid w:val="1A062771"/>
    <w:rsid w:val="1A1B7AF6"/>
    <w:rsid w:val="1A23687E"/>
    <w:rsid w:val="1A2E14A5"/>
    <w:rsid w:val="1A3A1484"/>
    <w:rsid w:val="1A3A793A"/>
    <w:rsid w:val="1AAE3C13"/>
    <w:rsid w:val="1AB55C5C"/>
    <w:rsid w:val="1AD37BCB"/>
    <w:rsid w:val="1AD66F3E"/>
    <w:rsid w:val="1AE0535F"/>
    <w:rsid w:val="1AE6049B"/>
    <w:rsid w:val="1AE819A6"/>
    <w:rsid w:val="1AE86059"/>
    <w:rsid w:val="1AEA72AE"/>
    <w:rsid w:val="1AEC1BB2"/>
    <w:rsid w:val="1AF940C9"/>
    <w:rsid w:val="1AF96164"/>
    <w:rsid w:val="1B070A92"/>
    <w:rsid w:val="1B482EA4"/>
    <w:rsid w:val="1B554734"/>
    <w:rsid w:val="1B67298A"/>
    <w:rsid w:val="1B6C263D"/>
    <w:rsid w:val="1B6E3122"/>
    <w:rsid w:val="1B750980"/>
    <w:rsid w:val="1B8422CF"/>
    <w:rsid w:val="1B865003"/>
    <w:rsid w:val="1B890FA6"/>
    <w:rsid w:val="1B960AFC"/>
    <w:rsid w:val="1B9E4034"/>
    <w:rsid w:val="1BA24D9D"/>
    <w:rsid w:val="1BA5533C"/>
    <w:rsid w:val="1BB23B87"/>
    <w:rsid w:val="1BBC3961"/>
    <w:rsid w:val="1BC123A3"/>
    <w:rsid w:val="1BCD781E"/>
    <w:rsid w:val="1BDC0BD9"/>
    <w:rsid w:val="1C46230A"/>
    <w:rsid w:val="1C4F2FEC"/>
    <w:rsid w:val="1C544BFA"/>
    <w:rsid w:val="1C584975"/>
    <w:rsid w:val="1C590533"/>
    <w:rsid w:val="1C744923"/>
    <w:rsid w:val="1C7D0A69"/>
    <w:rsid w:val="1CA21146"/>
    <w:rsid w:val="1CBD6F87"/>
    <w:rsid w:val="1CC321C3"/>
    <w:rsid w:val="1CC51BA1"/>
    <w:rsid w:val="1CD46974"/>
    <w:rsid w:val="1CE00565"/>
    <w:rsid w:val="1CF40B57"/>
    <w:rsid w:val="1D052F29"/>
    <w:rsid w:val="1D056F7B"/>
    <w:rsid w:val="1D0B69AF"/>
    <w:rsid w:val="1D172F4E"/>
    <w:rsid w:val="1D274A7A"/>
    <w:rsid w:val="1D295BDF"/>
    <w:rsid w:val="1D2D4DC0"/>
    <w:rsid w:val="1D324886"/>
    <w:rsid w:val="1D4C0915"/>
    <w:rsid w:val="1D4E6BA1"/>
    <w:rsid w:val="1D512465"/>
    <w:rsid w:val="1D5152A9"/>
    <w:rsid w:val="1D7E23DC"/>
    <w:rsid w:val="1D825945"/>
    <w:rsid w:val="1D834D86"/>
    <w:rsid w:val="1DA71559"/>
    <w:rsid w:val="1DB55739"/>
    <w:rsid w:val="1DBC05D7"/>
    <w:rsid w:val="1DE13365"/>
    <w:rsid w:val="1DE551BD"/>
    <w:rsid w:val="1DEB5A42"/>
    <w:rsid w:val="1DF235AE"/>
    <w:rsid w:val="1DF8099E"/>
    <w:rsid w:val="1DFA4118"/>
    <w:rsid w:val="1E0169CC"/>
    <w:rsid w:val="1E13590D"/>
    <w:rsid w:val="1E150F02"/>
    <w:rsid w:val="1E161EF1"/>
    <w:rsid w:val="1E227891"/>
    <w:rsid w:val="1E2C6A67"/>
    <w:rsid w:val="1E2D75A3"/>
    <w:rsid w:val="1E77759E"/>
    <w:rsid w:val="1EBE0ACF"/>
    <w:rsid w:val="1EC24C3E"/>
    <w:rsid w:val="1EC7401A"/>
    <w:rsid w:val="1EF3055A"/>
    <w:rsid w:val="1F051E87"/>
    <w:rsid w:val="1F0E056C"/>
    <w:rsid w:val="1F333BEA"/>
    <w:rsid w:val="1F5441ED"/>
    <w:rsid w:val="1F6B7230"/>
    <w:rsid w:val="1F760F66"/>
    <w:rsid w:val="1F8369FC"/>
    <w:rsid w:val="1F882C01"/>
    <w:rsid w:val="1F8D3F79"/>
    <w:rsid w:val="1F8F6D2F"/>
    <w:rsid w:val="1F9956BD"/>
    <w:rsid w:val="1F9C0A4F"/>
    <w:rsid w:val="1F9E0727"/>
    <w:rsid w:val="1FA35B68"/>
    <w:rsid w:val="1FA834FD"/>
    <w:rsid w:val="1FC2682A"/>
    <w:rsid w:val="1FC90589"/>
    <w:rsid w:val="1FF253DE"/>
    <w:rsid w:val="1FFB6069"/>
    <w:rsid w:val="1FFC6D39"/>
    <w:rsid w:val="20171896"/>
    <w:rsid w:val="2027555D"/>
    <w:rsid w:val="2050652B"/>
    <w:rsid w:val="205266EA"/>
    <w:rsid w:val="205C0151"/>
    <w:rsid w:val="205C6D64"/>
    <w:rsid w:val="20601E28"/>
    <w:rsid w:val="20793917"/>
    <w:rsid w:val="207F0D31"/>
    <w:rsid w:val="208607BE"/>
    <w:rsid w:val="20880287"/>
    <w:rsid w:val="209D069D"/>
    <w:rsid w:val="20A14763"/>
    <w:rsid w:val="20BB4CE8"/>
    <w:rsid w:val="20E5409E"/>
    <w:rsid w:val="20F42C44"/>
    <w:rsid w:val="20FD76F3"/>
    <w:rsid w:val="21180E32"/>
    <w:rsid w:val="212D04A4"/>
    <w:rsid w:val="21301D5D"/>
    <w:rsid w:val="21374133"/>
    <w:rsid w:val="213E33AE"/>
    <w:rsid w:val="21536BEE"/>
    <w:rsid w:val="215C5684"/>
    <w:rsid w:val="216041EE"/>
    <w:rsid w:val="216807B6"/>
    <w:rsid w:val="21681B87"/>
    <w:rsid w:val="218215C3"/>
    <w:rsid w:val="21A428C3"/>
    <w:rsid w:val="21BB3EE4"/>
    <w:rsid w:val="21CC4642"/>
    <w:rsid w:val="21CE6894"/>
    <w:rsid w:val="21D66EB2"/>
    <w:rsid w:val="21E359B2"/>
    <w:rsid w:val="21F72DC1"/>
    <w:rsid w:val="22087502"/>
    <w:rsid w:val="22130B31"/>
    <w:rsid w:val="22287020"/>
    <w:rsid w:val="224D098C"/>
    <w:rsid w:val="22591A82"/>
    <w:rsid w:val="225D38D9"/>
    <w:rsid w:val="227557C0"/>
    <w:rsid w:val="22961349"/>
    <w:rsid w:val="22A37E2B"/>
    <w:rsid w:val="22AF3D55"/>
    <w:rsid w:val="22BB0A83"/>
    <w:rsid w:val="22D7412F"/>
    <w:rsid w:val="22E317D6"/>
    <w:rsid w:val="22E7319E"/>
    <w:rsid w:val="22F56E36"/>
    <w:rsid w:val="2306037C"/>
    <w:rsid w:val="23087AC0"/>
    <w:rsid w:val="23140F65"/>
    <w:rsid w:val="23153454"/>
    <w:rsid w:val="231A50A3"/>
    <w:rsid w:val="23207F48"/>
    <w:rsid w:val="233C215F"/>
    <w:rsid w:val="234D3B3B"/>
    <w:rsid w:val="23581551"/>
    <w:rsid w:val="23584B98"/>
    <w:rsid w:val="23631AA5"/>
    <w:rsid w:val="238F61B0"/>
    <w:rsid w:val="23914E42"/>
    <w:rsid w:val="239308AA"/>
    <w:rsid w:val="23AD2FA6"/>
    <w:rsid w:val="23BE017A"/>
    <w:rsid w:val="23C120C4"/>
    <w:rsid w:val="23C86848"/>
    <w:rsid w:val="23CB2EB7"/>
    <w:rsid w:val="23D15303"/>
    <w:rsid w:val="24005728"/>
    <w:rsid w:val="24040FE5"/>
    <w:rsid w:val="2406144E"/>
    <w:rsid w:val="24331267"/>
    <w:rsid w:val="244F550D"/>
    <w:rsid w:val="24530D86"/>
    <w:rsid w:val="24564596"/>
    <w:rsid w:val="247A5489"/>
    <w:rsid w:val="24AE060C"/>
    <w:rsid w:val="24B11122"/>
    <w:rsid w:val="24B921B8"/>
    <w:rsid w:val="24C70671"/>
    <w:rsid w:val="24D37B20"/>
    <w:rsid w:val="24E6447F"/>
    <w:rsid w:val="2513555B"/>
    <w:rsid w:val="252251C3"/>
    <w:rsid w:val="252671EC"/>
    <w:rsid w:val="253D5605"/>
    <w:rsid w:val="25517903"/>
    <w:rsid w:val="256E5CB4"/>
    <w:rsid w:val="257472FB"/>
    <w:rsid w:val="257B5FCB"/>
    <w:rsid w:val="25857B5F"/>
    <w:rsid w:val="259F19C7"/>
    <w:rsid w:val="259F7B2E"/>
    <w:rsid w:val="25C00F4E"/>
    <w:rsid w:val="25C7728B"/>
    <w:rsid w:val="25DD4259"/>
    <w:rsid w:val="25DE0B14"/>
    <w:rsid w:val="25E04A17"/>
    <w:rsid w:val="25EE51E4"/>
    <w:rsid w:val="26027D47"/>
    <w:rsid w:val="26030107"/>
    <w:rsid w:val="260877B3"/>
    <w:rsid w:val="261768A3"/>
    <w:rsid w:val="261848CD"/>
    <w:rsid w:val="26223492"/>
    <w:rsid w:val="264A72BC"/>
    <w:rsid w:val="2652203C"/>
    <w:rsid w:val="267366B5"/>
    <w:rsid w:val="26850FCD"/>
    <w:rsid w:val="269245D9"/>
    <w:rsid w:val="26A17B80"/>
    <w:rsid w:val="26CC4EED"/>
    <w:rsid w:val="26D02F38"/>
    <w:rsid w:val="26F90390"/>
    <w:rsid w:val="270636C6"/>
    <w:rsid w:val="270B7A08"/>
    <w:rsid w:val="273534DB"/>
    <w:rsid w:val="27405F0E"/>
    <w:rsid w:val="275B172B"/>
    <w:rsid w:val="2764740B"/>
    <w:rsid w:val="27653EF0"/>
    <w:rsid w:val="278F0392"/>
    <w:rsid w:val="279F0993"/>
    <w:rsid w:val="27AA1A34"/>
    <w:rsid w:val="27BF39AB"/>
    <w:rsid w:val="27C235B8"/>
    <w:rsid w:val="27C676E4"/>
    <w:rsid w:val="27E44F69"/>
    <w:rsid w:val="27F3735C"/>
    <w:rsid w:val="27FB24C7"/>
    <w:rsid w:val="280E15A6"/>
    <w:rsid w:val="283B07FF"/>
    <w:rsid w:val="283D4D91"/>
    <w:rsid w:val="284E79D9"/>
    <w:rsid w:val="285104F4"/>
    <w:rsid w:val="28572975"/>
    <w:rsid w:val="286258ED"/>
    <w:rsid w:val="287469FD"/>
    <w:rsid w:val="287F2E5D"/>
    <w:rsid w:val="28880894"/>
    <w:rsid w:val="28C007DC"/>
    <w:rsid w:val="28E00A13"/>
    <w:rsid w:val="28E61D23"/>
    <w:rsid w:val="28EB220E"/>
    <w:rsid w:val="28F10443"/>
    <w:rsid w:val="28FD5A1E"/>
    <w:rsid w:val="29061CE7"/>
    <w:rsid w:val="29100FAE"/>
    <w:rsid w:val="2920423B"/>
    <w:rsid w:val="29360872"/>
    <w:rsid w:val="294F2331"/>
    <w:rsid w:val="29524874"/>
    <w:rsid w:val="29536D65"/>
    <w:rsid w:val="295B5E7F"/>
    <w:rsid w:val="2961184F"/>
    <w:rsid w:val="2967232B"/>
    <w:rsid w:val="296D6DC8"/>
    <w:rsid w:val="2983678D"/>
    <w:rsid w:val="299163C5"/>
    <w:rsid w:val="29AC0439"/>
    <w:rsid w:val="29B512B7"/>
    <w:rsid w:val="29BB66EF"/>
    <w:rsid w:val="29BD52CC"/>
    <w:rsid w:val="29C46A60"/>
    <w:rsid w:val="29CA0AE7"/>
    <w:rsid w:val="29E67349"/>
    <w:rsid w:val="29E81943"/>
    <w:rsid w:val="29F720A0"/>
    <w:rsid w:val="29F928F2"/>
    <w:rsid w:val="2A040F28"/>
    <w:rsid w:val="2A1E00C4"/>
    <w:rsid w:val="2A266B79"/>
    <w:rsid w:val="2A281A7A"/>
    <w:rsid w:val="2A282B64"/>
    <w:rsid w:val="2A292D10"/>
    <w:rsid w:val="2A2D4F40"/>
    <w:rsid w:val="2A4C473C"/>
    <w:rsid w:val="2A516190"/>
    <w:rsid w:val="2A531CD2"/>
    <w:rsid w:val="2A5C6DE5"/>
    <w:rsid w:val="2A6C1E08"/>
    <w:rsid w:val="2A730DE6"/>
    <w:rsid w:val="2A845BC6"/>
    <w:rsid w:val="2A853C09"/>
    <w:rsid w:val="2A944304"/>
    <w:rsid w:val="2A954989"/>
    <w:rsid w:val="2A9643ED"/>
    <w:rsid w:val="2A9827EB"/>
    <w:rsid w:val="2A9B2404"/>
    <w:rsid w:val="2AA35DAB"/>
    <w:rsid w:val="2AA806C9"/>
    <w:rsid w:val="2AAC4F97"/>
    <w:rsid w:val="2ABD743D"/>
    <w:rsid w:val="2ADD7421"/>
    <w:rsid w:val="2AE23A10"/>
    <w:rsid w:val="2AE83954"/>
    <w:rsid w:val="2AED7D7A"/>
    <w:rsid w:val="2B063378"/>
    <w:rsid w:val="2B0B32F9"/>
    <w:rsid w:val="2B1715F7"/>
    <w:rsid w:val="2B196BEE"/>
    <w:rsid w:val="2B3435F3"/>
    <w:rsid w:val="2B531D2F"/>
    <w:rsid w:val="2B5E3E79"/>
    <w:rsid w:val="2B62753C"/>
    <w:rsid w:val="2B8127E6"/>
    <w:rsid w:val="2B8E2BD6"/>
    <w:rsid w:val="2B9C1E8E"/>
    <w:rsid w:val="2BA40FEE"/>
    <w:rsid w:val="2BA82565"/>
    <w:rsid w:val="2BAB3711"/>
    <w:rsid w:val="2BB05B8F"/>
    <w:rsid w:val="2BDD3DFB"/>
    <w:rsid w:val="2BFA2D07"/>
    <w:rsid w:val="2BFF029B"/>
    <w:rsid w:val="2C016E44"/>
    <w:rsid w:val="2C0324CB"/>
    <w:rsid w:val="2C1A4EB6"/>
    <w:rsid w:val="2C246D3E"/>
    <w:rsid w:val="2C382B8D"/>
    <w:rsid w:val="2C980697"/>
    <w:rsid w:val="2CA1068F"/>
    <w:rsid w:val="2CAC381F"/>
    <w:rsid w:val="2CBD077E"/>
    <w:rsid w:val="2CC10CCD"/>
    <w:rsid w:val="2CC34DE7"/>
    <w:rsid w:val="2CD32A32"/>
    <w:rsid w:val="2CDD7561"/>
    <w:rsid w:val="2CED7FCA"/>
    <w:rsid w:val="2CEE6003"/>
    <w:rsid w:val="2CEF1368"/>
    <w:rsid w:val="2CFC37F2"/>
    <w:rsid w:val="2D0C15E0"/>
    <w:rsid w:val="2D0E4D2D"/>
    <w:rsid w:val="2D175908"/>
    <w:rsid w:val="2D2140D4"/>
    <w:rsid w:val="2D6F6DA8"/>
    <w:rsid w:val="2D883430"/>
    <w:rsid w:val="2D8E0BA1"/>
    <w:rsid w:val="2D997266"/>
    <w:rsid w:val="2D9D7239"/>
    <w:rsid w:val="2DD51FE4"/>
    <w:rsid w:val="2DE865BD"/>
    <w:rsid w:val="2E084AD9"/>
    <w:rsid w:val="2E101BD8"/>
    <w:rsid w:val="2E1750ED"/>
    <w:rsid w:val="2E19760D"/>
    <w:rsid w:val="2E2D7625"/>
    <w:rsid w:val="2E3527A8"/>
    <w:rsid w:val="2E380DF5"/>
    <w:rsid w:val="2E3F5290"/>
    <w:rsid w:val="2E422CB4"/>
    <w:rsid w:val="2E5C3F0B"/>
    <w:rsid w:val="2E74345D"/>
    <w:rsid w:val="2E890E14"/>
    <w:rsid w:val="2E976EB8"/>
    <w:rsid w:val="2EA35BF9"/>
    <w:rsid w:val="2EB338F7"/>
    <w:rsid w:val="2EB548D2"/>
    <w:rsid w:val="2EC008F0"/>
    <w:rsid w:val="2EC71DAF"/>
    <w:rsid w:val="2ED9253A"/>
    <w:rsid w:val="2EE57062"/>
    <w:rsid w:val="2EE7373B"/>
    <w:rsid w:val="2EEA73AF"/>
    <w:rsid w:val="2EEE4E0E"/>
    <w:rsid w:val="2EF64C82"/>
    <w:rsid w:val="2EF71F19"/>
    <w:rsid w:val="2EF94507"/>
    <w:rsid w:val="2EFB4A36"/>
    <w:rsid w:val="2EFD5D38"/>
    <w:rsid w:val="2F144A5E"/>
    <w:rsid w:val="2F1519EB"/>
    <w:rsid w:val="2F163C33"/>
    <w:rsid w:val="2F1F3CBF"/>
    <w:rsid w:val="2F3C5061"/>
    <w:rsid w:val="2F682FC9"/>
    <w:rsid w:val="2F807492"/>
    <w:rsid w:val="2F8E3668"/>
    <w:rsid w:val="2F91392A"/>
    <w:rsid w:val="2F9D60BB"/>
    <w:rsid w:val="2FA846B9"/>
    <w:rsid w:val="2FAE4E31"/>
    <w:rsid w:val="2FB12BC5"/>
    <w:rsid w:val="2FBF2968"/>
    <w:rsid w:val="2FD070E4"/>
    <w:rsid w:val="2FE32A99"/>
    <w:rsid w:val="2FFB47F6"/>
    <w:rsid w:val="300762C4"/>
    <w:rsid w:val="304C000D"/>
    <w:rsid w:val="30681CC3"/>
    <w:rsid w:val="306A42CF"/>
    <w:rsid w:val="306C6CEA"/>
    <w:rsid w:val="308547BA"/>
    <w:rsid w:val="308E22B7"/>
    <w:rsid w:val="309C3126"/>
    <w:rsid w:val="30A8293F"/>
    <w:rsid w:val="30BC2D2F"/>
    <w:rsid w:val="30C758D5"/>
    <w:rsid w:val="3101026D"/>
    <w:rsid w:val="31086982"/>
    <w:rsid w:val="31107FF7"/>
    <w:rsid w:val="31607511"/>
    <w:rsid w:val="31744358"/>
    <w:rsid w:val="31794743"/>
    <w:rsid w:val="31BE335D"/>
    <w:rsid w:val="31CB7D83"/>
    <w:rsid w:val="31D637B7"/>
    <w:rsid w:val="31E873B6"/>
    <w:rsid w:val="31F358DD"/>
    <w:rsid w:val="32227B4A"/>
    <w:rsid w:val="3232627D"/>
    <w:rsid w:val="323D3B2C"/>
    <w:rsid w:val="323F3D9C"/>
    <w:rsid w:val="324010D4"/>
    <w:rsid w:val="324E080C"/>
    <w:rsid w:val="32610022"/>
    <w:rsid w:val="326717E4"/>
    <w:rsid w:val="32836C82"/>
    <w:rsid w:val="32896017"/>
    <w:rsid w:val="328B3F7B"/>
    <w:rsid w:val="32BB2978"/>
    <w:rsid w:val="32C93840"/>
    <w:rsid w:val="32CB5E80"/>
    <w:rsid w:val="32D04D65"/>
    <w:rsid w:val="32D47D16"/>
    <w:rsid w:val="32E3382B"/>
    <w:rsid w:val="32EC251B"/>
    <w:rsid w:val="32F95178"/>
    <w:rsid w:val="33003139"/>
    <w:rsid w:val="330055BE"/>
    <w:rsid w:val="330244EF"/>
    <w:rsid w:val="330A69BD"/>
    <w:rsid w:val="331C7853"/>
    <w:rsid w:val="332D6456"/>
    <w:rsid w:val="334C45DC"/>
    <w:rsid w:val="33761924"/>
    <w:rsid w:val="33BE4B71"/>
    <w:rsid w:val="33F27C70"/>
    <w:rsid w:val="3400422F"/>
    <w:rsid w:val="340101BF"/>
    <w:rsid w:val="340A6171"/>
    <w:rsid w:val="340F6B4D"/>
    <w:rsid w:val="34282C66"/>
    <w:rsid w:val="344713E4"/>
    <w:rsid w:val="3457697D"/>
    <w:rsid w:val="347F7DAC"/>
    <w:rsid w:val="34817F6E"/>
    <w:rsid w:val="34835B9F"/>
    <w:rsid w:val="34903199"/>
    <w:rsid w:val="3492242E"/>
    <w:rsid w:val="34980D7A"/>
    <w:rsid w:val="34A1799C"/>
    <w:rsid w:val="34A74F24"/>
    <w:rsid w:val="34A75CA9"/>
    <w:rsid w:val="34A94651"/>
    <w:rsid w:val="34AB63B0"/>
    <w:rsid w:val="34B0633B"/>
    <w:rsid w:val="34B450F3"/>
    <w:rsid w:val="34CE2408"/>
    <w:rsid w:val="34DE49BA"/>
    <w:rsid w:val="34F12B3C"/>
    <w:rsid w:val="351F4827"/>
    <w:rsid w:val="353107AD"/>
    <w:rsid w:val="3556270A"/>
    <w:rsid w:val="355D3AE7"/>
    <w:rsid w:val="358B07BA"/>
    <w:rsid w:val="35962FC4"/>
    <w:rsid w:val="35BA098C"/>
    <w:rsid w:val="35D9057E"/>
    <w:rsid w:val="35DD7FC6"/>
    <w:rsid w:val="35EC0EA5"/>
    <w:rsid w:val="35F30699"/>
    <w:rsid w:val="36186F89"/>
    <w:rsid w:val="36330800"/>
    <w:rsid w:val="36527BE8"/>
    <w:rsid w:val="36634EA2"/>
    <w:rsid w:val="3665488E"/>
    <w:rsid w:val="36690DDE"/>
    <w:rsid w:val="367430D7"/>
    <w:rsid w:val="36764C39"/>
    <w:rsid w:val="36851743"/>
    <w:rsid w:val="36866316"/>
    <w:rsid w:val="368E29C2"/>
    <w:rsid w:val="36A60496"/>
    <w:rsid w:val="36A6162C"/>
    <w:rsid w:val="36B27F41"/>
    <w:rsid w:val="36B64C94"/>
    <w:rsid w:val="36B74128"/>
    <w:rsid w:val="36B75C3F"/>
    <w:rsid w:val="36CB054C"/>
    <w:rsid w:val="36D9026E"/>
    <w:rsid w:val="36E11701"/>
    <w:rsid w:val="36E33C92"/>
    <w:rsid w:val="36F01770"/>
    <w:rsid w:val="36F32C2B"/>
    <w:rsid w:val="36FE1E65"/>
    <w:rsid w:val="3700382E"/>
    <w:rsid w:val="370167F4"/>
    <w:rsid w:val="37020EE5"/>
    <w:rsid w:val="37163E64"/>
    <w:rsid w:val="373B3A00"/>
    <w:rsid w:val="37450E2E"/>
    <w:rsid w:val="374709AD"/>
    <w:rsid w:val="3757220F"/>
    <w:rsid w:val="376A0A29"/>
    <w:rsid w:val="37752E1A"/>
    <w:rsid w:val="377B5113"/>
    <w:rsid w:val="378F4306"/>
    <w:rsid w:val="37910363"/>
    <w:rsid w:val="37990888"/>
    <w:rsid w:val="37A71FAA"/>
    <w:rsid w:val="37AD089D"/>
    <w:rsid w:val="37B62A54"/>
    <w:rsid w:val="37B660FB"/>
    <w:rsid w:val="37C855BA"/>
    <w:rsid w:val="37CD062E"/>
    <w:rsid w:val="37D80D43"/>
    <w:rsid w:val="37DF18DD"/>
    <w:rsid w:val="37E200DE"/>
    <w:rsid w:val="37EF3295"/>
    <w:rsid w:val="38073CEA"/>
    <w:rsid w:val="381E1CBE"/>
    <w:rsid w:val="38213155"/>
    <w:rsid w:val="382D6266"/>
    <w:rsid w:val="383121EA"/>
    <w:rsid w:val="383D51B0"/>
    <w:rsid w:val="38436373"/>
    <w:rsid w:val="384B6392"/>
    <w:rsid w:val="384E5140"/>
    <w:rsid w:val="385D5B62"/>
    <w:rsid w:val="38681B01"/>
    <w:rsid w:val="38695BE0"/>
    <w:rsid w:val="38983645"/>
    <w:rsid w:val="38A117C3"/>
    <w:rsid w:val="38B2252B"/>
    <w:rsid w:val="38C940C9"/>
    <w:rsid w:val="38F2073D"/>
    <w:rsid w:val="38F65671"/>
    <w:rsid w:val="38F972DF"/>
    <w:rsid w:val="390A068B"/>
    <w:rsid w:val="39123B15"/>
    <w:rsid w:val="391549FF"/>
    <w:rsid w:val="39201713"/>
    <w:rsid w:val="393207A4"/>
    <w:rsid w:val="3942467D"/>
    <w:rsid w:val="39437E6B"/>
    <w:rsid w:val="395E3F9B"/>
    <w:rsid w:val="39631067"/>
    <w:rsid w:val="39642E83"/>
    <w:rsid w:val="397823CD"/>
    <w:rsid w:val="397E4A2F"/>
    <w:rsid w:val="39825F39"/>
    <w:rsid w:val="39947166"/>
    <w:rsid w:val="39956945"/>
    <w:rsid w:val="399F6BF2"/>
    <w:rsid w:val="39A6770D"/>
    <w:rsid w:val="39AD5828"/>
    <w:rsid w:val="39B3753E"/>
    <w:rsid w:val="39C13BDE"/>
    <w:rsid w:val="39C315CA"/>
    <w:rsid w:val="39E64EE2"/>
    <w:rsid w:val="39E6596C"/>
    <w:rsid w:val="39EF3C2A"/>
    <w:rsid w:val="39EF4417"/>
    <w:rsid w:val="39FA75B6"/>
    <w:rsid w:val="3A260B8B"/>
    <w:rsid w:val="3A320C69"/>
    <w:rsid w:val="3A38627D"/>
    <w:rsid w:val="3A3F482E"/>
    <w:rsid w:val="3A456D61"/>
    <w:rsid w:val="3A81129D"/>
    <w:rsid w:val="3A87002A"/>
    <w:rsid w:val="3A8A16DA"/>
    <w:rsid w:val="3AA15361"/>
    <w:rsid w:val="3AA84305"/>
    <w:rsid w:val="3AAB31C5"/>
    <w:rsid w:val="3AB532CB"/>
    <w:rsid w:val="3ABE7A34"/>
    <w:rsid w:val="3AC0379E"/>
    <w:rsid w:val="3AE20267"/>
    <w:rsid w:val="3AE7237A"/>
    <w:rsid w:val="3AE77EB5"/>
    <w:rsid w:val="3B0B3AD9"/>
    <w:rsid w:val="3B246918"/>
    <w:rsid w:val="3B311D62"/>
    <w:rsid w:val="3B3301EA"/>
    <w:rsid w:val="3B656B66"/>
    <w:rsid w:val="3B841F2A"/>
    <w:rsid w:val="3B9769DE"/>
    <w:rsid w:val="3BB53769"/>
    <w:rsid w:val="3BB977C6"/>
    <w:rsid w:val="3BCE5AAC"/>
    <w:rsid w:val="3BEB1216"/>
    <w:rsid w:val="3BF43C82"/>
    <w:rsid w:val="3BFE22E7"/>
    <w:rsid w:val="3C312F14"/>
    <w:rsid w:val="3C4B5F35"/>
    <w:rsid w:val="3C54424F"/>
    <w:rsid w:val="3C615094"/>
    <w:rsid w:val="3C7D62C7"/>
    <w:rsid w:val="3C834C4E"/>
    <w:rsid w:val="3C867B16"/>
    <w:rsid w:val="3C8961DF"/>
    <w:rsid w:val="3CD87CE5"/>
    <w:rsid w:val="3CE72758"/>
    <w:rsid w:val="3CF82A78"/>
    <w:rsid w:val="3CFA31FE"/>
    <w:rsid w:val="3D1D0816"/>
    <w:rsid w:val="3D1F05EA"/>
    <w:rsid w:val="3D2809C8"/>
    <w:rsid w:val="3D28651C"/>
    <w:rsid w:val="3D3D0AAA"/>
    <w:rsid w:val="3D4E2687"/>
    <w:rsid w:val="3D857B01"/>
    <w:rsid w:val="3D874BA6"/>
    <w:rsid w:val="3D9009A4"/>
    <w:rsid w:val="3DAF2B7E"/>
    <w:rsid w:val="3DD63B1A"/>
    <w:rsid w:val="3DE61EE0"/>
    <w:rsid w:val="3E02126D"/>
    <w:rsid w:val="3E0304A0"/>
    <w:rsid w:val="3E035D70"/>
    <w:rsid w:val="3E16670E"/>
    <w:rsid w:val="3E2D787A"/>
    <w:rsid w:val="3E4216BF"/>
    <w:rsid w:val="3E526AD0"/>
    <w:rsid w:val="3E561E41"/>
    <w:rsid w:val="3E7C62F4"/>
    <w:rsid w:val="3E88435A"/>
    <w:rsid w:val="3EA123C5"/>
    <w:rsid w:val="3ED03012"/>
    <w:rsid w:val="3EED4169"/>
    <w:rsid w:val="3EED5649"/>
    <w:rsid w:val="3EFA04CD"/>
    <w:rsid w:val="3F1D2F92"/>
    <w:rsid w:val="3F276830"/>
    <w:rsid w:val="3F28075B"/>
    <w:rsid w:val="3F2E3117"/>
    <w:rsid w:val="3F303D8C"/>
    <w:rsid w:val="3F562995"/>
    <w:rsid w:val="3F8C4AA2"/>
    <w:rsid w:val="3FA65A17"/>
    <w:rsid w:val="3FA776F6"/>
    <w:rsid w:val="3FBC6193"/>
    <w:rsid w:val="3FC76631"/>
    <w:rsid w:val="400C785D"/>
    <w:rsid w:val="401169BA"/>
    <w:rsid w:val="40122E23"/>
    <w:rsid w:val="40216DA7"/>
    <w:rsid w:val="402848C9"/>
    <w:rsid w:val="403859E2"/>
    <w:rsid w:val="40797B2C"/>
    <w:rsid w:val="40840A8F"/>
    <w:rsid w:val="409B3C61"/>
    <w:rsid w:val="40B871C9"/>
    <w:rsid w:val="40CA4FFA"/>
    <w:rsid w:val="40D01C40"/>
    <w:rsid w:val="40F309DE"/>
    <w:rsid w:val="40FA1D61"/>
    <w:rsid w:val="4103542F"/>
    <w:rsid w:val="410D0F80"/>
    <w:rsid w:val="41113B6A"/>
    <w:rsid w:val="411A46AB"/>
    <w:rsid w:val="413F45F5"/>
    <w:rsid w:val="41405F25"/>
    <w:rsid w:val="41517A40"/>
    <w:rsid w:val="41553A7F"/>
    <w:rsid w:val="415C254B"/>
    <w:rsid w:val="418E0E3A"/>
    <w:rsid w:val="418F35FA"/>
    <w:rsid w:val="419A617F"/>
    <w:rsid w:val="419E6C98"/>
    <w:rsid w:val="41A77281"/>
    <w:rsid w:val="41AD0E17"/>
    <w:rsid w:val="41B13228"/>
    <w:rsid w:val="41B93064"/>
    <w:rsid w:val="41C74765"/>
    <w:rsid w:val="41C77B65"/>
    <w:rsid w:val="41DD709C"/>
    <w:rsid w:val="41E131C3"/>
    <w:rsid w:val="42021B25"/>
    <w:rsid w:val="42164FAF"/>
    <w:rsid w:val="424767B3"/>
    <w:rsid w:val="425A6646"/>
    <w:rsid w:val="42971CC7"/>
    <w:rsid w:val="429B3000"/>
    <w:rsid w:val="42A66E79"/>
    <w:rsid w:val="42C57FE3"/>
    <w:rsid w:val="42C95736"/>
    <w:rsid w:val="42D31E25"/>
    <w:rsid w:val="42E04FDA"/>
    <w:rsid w:val="43076250"/>
    <w:rsid w:val="430A1908"/>
    <w:rsid w:val="43125AC6"/>
    <w:rsid w:val="431C3A29"/>
    <w:rsid w:val="432670F4"/>
    <w:rsid w:val="434714DA"/>
    <w:rsid w:val="43512293"/>
    <w:rsid w:val="43610390"/>
    <w:rsid w:val="437C74F5"/>
    <w:rsid w:val="43925859"/>
    <w:rsid w:val="43A01D15"/>
    <w:rsid w:val="43B17EB3"/>
    <w:rsid w:val="43CB3585"/>
    <w:rsid w:val="43D32144"/>
    <w:rsid w:val="43F864E2"/>
    <w:rsid w:val="440A3D5A"/>
    <w:rsid w:val="44114BC2"/>
    <w:rsid w:val="44455FAC"/>
    <w:rsid w:val="4448573B"/>
    <w:rsid w:val="44664548"/>
    <w:rsid w:val="446802F1"/>
    <w:rsid w:val="449D18DC"/>
    <w:rsid w:val="44D225F0"/>
    <w:rsid w:val="44F043AB"/>
    <w:rsid w:val="45013292"/>
    <w:rsid w:val="45035695"/>
    <w:rsid w:val="450A55C0"/>
    <w:rsid w:val="450F4FFF"/>
    <w:rsid w:val="45224C5D"/>
    <w:rsid w:val="45275D3C"/>
    <w:rsid w:val="4543729F"/>
    <w:rsid w:val="45560F1D"/>
    <w:rsid w:val="456A18DF"/>
    <w:rsid w:val="457B554C"/>
    <w:rsid w:val="457D7DAA"/>
    <w:rsid w:val="458518D6"/>
    <w:rsid w:val="45873E69"/>
    <w:rsid w:val="458F52AD"/>
    <w:rsid w:val="45BB3E85"/>
    <w:rsid w:val="45BC2B7F"/>
    <w:rsid w:val="45C375EC"/>
    <w:rsid w:val="45D5282B"/>
    <w:rsid w:val="45E95AC7"/>
    <w:rsid w:val="46110BC5"/>
    <w:rsid w:val="4616701D"/>
    <w:rsid w:val="46186D0F"/>
    <w:rsid w:val="461B2AA8"/>
    <w:rsid w:val="46380025"/>
    <w:rsid w:val="46507F2F"/>
    <w:rsid w:val="465A4B3C"/>
    <w:rsid w:val="4661363F"/>
    <w:rsid w:val="466418CD"/>
    <w:rsid w:val="467C2512"/>
    <w:rsid w:val="46832BB6"/>
    <w:rsid w:val="468E77AB"/>
    <w:rsid w:val="46993D13"/>
    <w:rsid w:val="469C7DFF"/>
    <w:rsid w:val="46A604E4"/>
    <w:rsid w:val="46C1358E"/>
    <w:rsid w:val="46C16416"/>
    <w:rsid w:val="46C2111C"/>
    <w:rsid w:val="46C2390C"/>
    <w:rsid w:val="46D21853"/>
    <w:rsid w:val="46EA0145"/>
    <w:rsid w:val="46EB5AF2"/>
    <w:rsid w:val="470A56BC"/>
    <w:rsid w:val="473F4C42"/>
    <w:rsid w:val="4743147C"/>
    <w:rsid w:val="4750010D"/>
    <w:rsid w:val="47655680"/>
    <w:rsid w:val="47704399"/>
    <w:rsid w:val="477D55E3"/>
    <w:rsid w:val="478E21EC"/>
    <w:rsid w:val="47AA5523"/>
    <w:rsid w:val="47C36D5A"/>
    <w:rsid w:val="47CE2170"/>
    <w:rsid w:val="47E224DA"/>
    <w:rsid w:val="480D4BC2"/>
    <w:rsid w:val="48264776"/>
    <w:rsid w:val="482A52C2"/>
    <w:rsid w:val="48694A36"/>
    <w:rsid w:val="487C7647"/>
    <w:rsid w:val="487F3F7B"/>
    <w:rsid w:val="48AE4584"/>
    <w:rsid w:val="48D323D4"/>
    <w:rsid w:val="48E577FE"/>
    <w:rsid w:val="48F90052"/>
    <w:rsid w:val="49050F4E"/>
    <w:rsid w:val="490D1654"/>
    <w:rsid w:val="49183866"/>
    <w:rsid w:val="4930013C"/>
    <w:rsid w:val="49382013"/>
    <w:rsid w:val="4938328C"/>
    <w:rsid w:val="493F2ABD"/>
    <w:rsid w:val="49550AA3"/>
    <w:rsid w:val="49590A49"/>
    <w:rsid w:val="495D1BA5"/>
    <w:rsid w:val="497C1D1C"/>
    <w:rsid w:val="49831F08"/>
    <w:rsid w:val="499352DC"/>
    <w:rsid w:val="499C4DCB"/>
    <w:rsid w:val="49B36C37"/>
    <w:rsid w:val="49F31B2C"/>
    <w:rsid w:val="4A036A60"/>
    <w:rsid w:val="4A43365A"/>
    <w:rsid w:val="4A466DFD"/>
    <w:rsid w:val="4A4A636A"/>
    <w:rsid w:val="4A5C5298"/>
    <w:rsid w:val="4A5F7141"/>
    <w:rsid w:val="4A7E7F93"/>
    <w:rsid w:val="4A987A12"/>
    <w:rsid w:val="4AAE6CB9"/>
    <w:rsid w:val="4AB54221"/>
    <w:rsid w:val="4AB64FE9"/>
    <w:rsid w:val="4AC51365"/>
    <w:rsid w:val="4ACC799C"/>
    <w:rsid w:val="4ADD31A5"/>
    <w:rsid w:val="4AEA0FEF"/>
    <w:rsid w:val="4AF96A6B"/>
    <w:rsid w:val="4AFB5F25"/>
    <w:rsid w:val="4B1965CB"/>
    <w:rsid w:val="4B464817"/>
    <w:rsid w:val="4B4F3F52"/>
    <w:rsid w:val="4B5345E9"/>
    <w:rsid w:val="4B8A5BF2"/>
    <w:rsid w:val="4B9C4953"/>
    <w:rsid w:val="4BBC45CC"/>
    <w:rsid w:val="4BBE7A61"/>
    <w:rsid w:val="4BC91940"/>
    <w:rsid w:val="4BD30724"/>
    <w:rsid w:val="4BD33997"/>
    <w:rsid w:val="4BDB01A8"/>
    <w:rsid w:val="4BE26C7A"/>
    <w:rsid w:val="4BE3421F"/>
    <w:rsid w:val="4BE51286"/>
    <w:rsid w:val="4BF05984"/>
    <w:rsid w:val="4C0526D0"/>
    <w:rsid w:val="4C0B1225"/>
    <w:rsid w:val="4C0F4381"/>
    <w:rsid w:val="4C18788C"/>
    <w:rsid w:val="4C5119FA"/>
    <w:rsid w:val="4C5A5942"/>
    <w:rsid w:val="4C5A7E56"/>
    <w:rsid w:val="4C8074C8"/>
    <w:rsid w:val="4C8147CA"/>
    <w:rsid w:val="4C81669E"/>
    <w:rsid w:val="4C84568C"/>
    <w:rsid w:val="4C911064"/>
    <w:rsid w:val="4CA40331"/>
    <w:rsid w:val="4CB91F6A"/>
    <w:rsid w:val="4CBF633D"/>
    <w:rsid w:val="4CDE566C"/>
    <w:rsid w:val="4CE05A8F"/>
    <w:rsid w:val="4CE567E9"/>
    <w:rsid w:val="4CF06845"/>
    <w:rsid w:val="4D0024C4"/>
    <w:rsid w:val="4D1A4794"/>
    <w:rsid w:val="4D254D1C"/>
    <w:rsid w:val="4D277D42"/>
    <w:rsid w:val="4D312983"/>
    <w:rsid w:val="4D4C1706"/>
    <w:rsid w:val="4DA60018"/>
    <w:rsid w:val="4DA62CC2"/>
    <w:rsid w:val="4DB85906"/>
    <w:rsid w:val="4DC574D4"/>
    <w:rsid w:val="4DE36CA4"/>
    <w:rsid w:val="4DFB1AD8"/>
    <w:rsid w:val="4DFD09F9"/>
    <w:rsid w:val="4E075362"/>
    <w:rsid w:val="4E083D60"/>
    <w:rsid w:val="4E0A5BBD"/>
    <w:rsid w:val="4E0E47DD"/>
    <w:rsid w:val="4E0F0720"/>
    <w:rsid w:val="4E193204"/>
    <w:rsid w:val="4E31524E"/>
    <w:rsid w:val="4E371D46"/>
    <w:rsid w:val="4E4D07A9"/>
    <w:rsid w:val="4E4E6BC6"/>
    <w:rsid w:val="4E5319EF"/>
    <w:rsid w:val="4E647DF0"/>
    <w:rsid w:val="4E7D41DC"/>
    <w:rsid w:val="4E80340E"/>
    <w:rsid w:val="4EA804A5"/>
    <w:rsid w:val="4EED66CD"/>
    <w:rsid w:val="4EF117D6"/>
    <w:rsid w:val="4F02252E"/>
    <w:rsid w:val="4F454F19"/>
    <w:rsid w:val="4F4653D6"/>
    <w:rsid w:val="4F524A77"/>
    <w:rsid w:val="4F816878"/>
    <w:rsid w:val="4F963D7F"/>
    <w:rsid w:val="4FBB3E6F"/>
    <w:rsid w:val="4FC15832"/>
    <w:rsid w:val="4FDC35A2"/>
    <w:rsid w:val="4FDF02B6"/>
    <w:rsid w:val="4FE65906"/>
    <w:rsid w:val="4FEB6F2A"/>
    <w:rsid w:val="4FFD4931"/>
    <w:rsid w:val="4FFE1B3F"/>
    <w:rsid w:val="501361A7"/>
    <w:rsid w:val="50144E0A"/>
    <w:rsid w:val="5024798C"/>
    <w:rsid w:val="503D0C67"/>
    <w:rsid w:val="503F6E3E"/>
    <w:rsid w:val="50615347"/>
    <w:rsid w:val="50615554"/>
    <w:rsid w:val="506864A0"/>
    <w:rsid w:val="50711DB5"/>
    <w:rsid w:val="507D3487"/>
    <w:rsid w:val="508136C0"/>
    <w:rsid w:val="50BA3986"/>
    <w:rsid w:val="50CB4AD2"/>
    <w:rsid w:val="50CC3171"/>
    <w:rsid w:val="50D779AB"/>
    <w:rsid w:val="50F60E46"/>
    <w:rsid w:val="511301C7"/>
    <w:rsid w:val="511F5384"/>
    <w:rsid w:val="512310E9"/>
    <w:rsid w:val="512D47FF"/>
    <w:rsid w:val="513B2753"/>
    <w:rsid w:val="514B23E9"/>
    <w:rsid w:val="51531D4F"/>
    <w:rsid w:val="515E0429"/>
    <w:rsid w:val="51732223"/>
    <w:rsid w:val="51A23103"/>
    <w:rsid w:val="51AC293C"/>
    <w:rsid w:val="51B756B8"/>
    <w:rsid w:val="51B94EE2"/>
    <w:rsid w:val="51CD5D49"/>
    <w:rsid w:val="51CE1B81"/>
    <w:rsid w:val="51DE02F4"/>
    <w:rsid w:val="51E13ADB"/>
    <w:rsid w:val="52004D55"/>
    <w:rsid w:val="52013558"/>
    <w:rsid w:val="52085803"/>
    <w:rsid w:val="520F2F10"/>
    <w:rsid w:val="5212757A"/>
    <w:rsid w:val="52135D68"/>
    <w:rsid w:val="521E31C4"/>
    <w:rsid w:val="522060EE"/>
    <w:rsid w:val="525D79EB"/>
    <w:rsid w:val="52733F42"/>
    <w:rsid w:val="528A2BE8"/>
    <w:rsid w:val="529E0DA4"/>
    <w:rsid w:val="52A053C0"/>
    <w:rsid w:val="52A67A1D"/>
    <w:rsid w:val="52A94F67"/>
    <w:rsid w:val="52B11DF3"/>
    <w:rsid w:val="52BC09C1"/>
    <w:rsid w:val="52D7622B"/>
    <w:rsid w:val="52E90EED"/>
    <w:rsid w:val="52ED01C1"/>
    <w:rsid w:val="52ED55D0"/>
    <w:rsid w:val="53043A7C"/>
    <w:rsid w:val="530C7173"/>
    <w:rsid w:val="5331064C"/>
    <w:rsid w:val="536D56AF"/>
    <w:rsid w:val="536E348D"/>
    <w:rsid w:val="536E7DC0"/>
    <w:rsid w:val="53825209"/>
    <w:rsid w:val="538C7108"/>
    <w:rsid w:val="53A25046"/>
    <w:rsid w:val="53BE786F"/>
    <w:rsid w:val="53C72527"/>
    <w:rsid w:val="53C76898"/>
    <w:rsid w:val="53D43579"/>
    <w:rsid w:val="53EF5526"/>
    <w:rsid w:val="53F1112A"/>
    <w:rsid w:val="54070D59"/>
    <w:rsid w:val="541240F2"/>
    <w:rsid w:val="546E580F"/>
    <w:rsid w:val="547B3124"/>
    <w:rsid w:val="54B246FA"/>
    <w:rsid w:val="54BD2709"/>
    <w:rsid w:val="54CF5854"/>
    <w:rsid w:val="54D1197A"/>
    <w:rsid w:val="54E055BD"/>
    <w:rsid w:val="54F115C3"/>
    <w:rsid w:val="54F937EE"/>
    <w:rsid w:val="54FF6724"/>
    <w:rsid w:val="55144167"/>
    <w:rsid w:val="552D5C83"/>
    <w:rsid w:val="554728AF"/>
    <w:rsid w:val="554C54F0"/>
    <w:rsid w:val="555265E1"/>
    <w:rsid w:val="555A1576"/>
    <w:rsid w:val="557177B2"/>
    <w:rsid w:val="55837950"/>
    <w:rsid w:val="558576DE"/>
    <w:rsid w:val="559703EA"/>
    <w:rsid w:val="55997BD6"/>
    <w:rsid w:val="55A2345C"/>
    <w:rsid w:val="55A7756B"/>
    <w:rsid w:val="55B21FE5"/>
    <w:rsid w:val="55C02117"/>
    <w:rsid w:val="55D27364"/>
    <w:rsid w:val="55F45025"/>
    <w:rsid w:val="56073022"/>
    <w:rsid w:val="5611374F"/>
    <w:rsid w:val="561456AE"/>
    <w:rsid w:val="5616389D"/>
    <w:rsid w:val="56231C93"/>
    <w:rsid w:val="562B352E"/>
    <w:rsid w:val="56577107"/>
    <w:rsid w:val="5665123E"/>
    <w:rsid w:val="56693712"/>
    <w:rsid w:val="56706303"/>
    <w:rsid w:val="56842B37"/>
    <w:rsid w:val="568F1032"/>
    <w:rsid w:val="56A03C82"/>
    <w:rsid w:val="56B77FA2"/>
    <w:rsid w:val="56C90EB0"/>
    <w:rsid w:val="56D40237"/>
    <w:rsid w:val="56D836CE"/>
    <w:rsid w:val="56E35959"/>
    <w:rsid w:val="57036B8C"/>
    <w:rsid w:val="571C705F"/>
    <w:rsid w:val="57280976"/>
    <w:rsid w:val="57354289"/>
    <w:rsid w:val="574552E5"/>
    <w:rsid w:val="57473ACD"/>
    <w:rsid w:val="57534030"/>
    <w:rsid w:val="575F58A1"/>
    <w:rsid w:val="576F1DFA"/>
    <w:rsid w:val="57700746"/>
    <w:rsid w:val="5779730A"/>
    <w:rsid w:val="577C175C"/>
    <w:rsid w:val="578F1042"/>
    <w:rsid w:val="57A861C5"/>
    <w:rsid w:val="57C063CC"/>
    <w:rsid w:val="57C628EA"/>
    <w:rsid w:val="57D83D68"/>
    <w:rsid w:val="580223A6"/>
    <w:rsid w:val="581113AC"/>
    <w:rsid w:val="58194C0A"/>
    <w:rsid w:val="582078B8"/>
    <w:rsid w:val="5821158B"/>
    <w:rsid w:val="58266ED3"/>
    <w:rsid w:val="5832401F"/>
    <w:rsid w:val="5834125E"/>
    <w:rsid w:val="586F7FC2"/>
    <w:rsid w:val="588F3BEB"/>
    <w:rsid w:val="58911207"/>
    <w:rsid w:val="58AE03DF"/>
    <w:rsid w:val="58B54BEC"/>
    <w:rsid w:val="58C922CC"/>
    <w:rsid w:val="58CB5B64"/>
    <w:rsid w:val="58D01DB8"/>
    <w:rsid w:val="58D97592"/>
    <w:rsid w:val="58E363A9"/>
    <w:rsid w:val="58F032F1"/>
    <w:rsid w:val="595D4ED3"/>
    <w:rsid w:val="596A7802"/>
    <w:rsid w:val="59726552"/>
    <w:rsid w:val="597A548E"/>
    <w:rsid w:val="597E3458"/>
    <w:rsid w:val="59805F88"/>
    <w:rsid w:val="59A00070"/>
    <w:rsid w:val="59AC2AAE"/>
    <w:rsid w:val="59B63132"/>
    <w:rsid w:val="59ED6F0F"/>
    <w:rsid w:val="59F84F1F"/>
    <w:rsid w:val="5A026EE9"/>
    <w:rsid w:val="5A0C7B31"/>
    <w:rsid w:val="5A0F4200"/>
    <w:rsid w:val="5A235CD8"/>
    <w:rsid w:val="5A3A6BF3"/>
    <w:rsid w:val="5A4011EC"/>
    <w:rsid w:val="5A4264E9"/>
    <w:rsid w:val="5A602AF6"/>
    <w:rsid w:val="5A6514BC"/>
    <w:rsid w:val="5A6866F3"/>
    <w:rsid w:val="5A6C420E"/>
    <w:rsid w:val="5A6E27C4"/>
    <w:rsid w:val="5A73314D"/>
    <w:rsid w:val="5A8F5DFF"/>
    <w:rsid w:val="5AA24439"/>
    <w:rsid w:val="5AD717CF"/>
    <w:rsid w:val="5ADC3E9B"/>
    <w:rsid w:val="5ADC6863"/>
    <w:rsid w:val="5B095DCC"/>
    <w:rsid w:val="5B20585D"/>
    <w:rsid w:val="5B206F0E"/>
    <w:rsid w:val="5B2A39F8"/>
    <w:rsid w:val="5B4A680B"/>
    <w:rsid w:val="5B4F0097"/>
    <w:rsid w:val="5B682D48"/>
    <w:rsid w:val="5B9244E0"/>
    <w:rsid w:val="5BB12B66"/>
    <w:rsid w:val="5BBE7A7E"/>
    <w:rsid w:val="5BD3698A"/>
    <w:rsid w:val="5BD6670A"/>
    <w:rsid w:val="5BE76901"/>
    <w:rsid w:val="5BFF1650"/>
    <w:rsid w:val="5C0349A2"/>
    <w:rsid w:val="5C0C0985"/>
    <w:rsid w:val="5C0E27BF"/>
    <w:rsid w:val="5C1A1E4D"/>
    <w:rsid w:val="5C2C6265"/>
    <w:rsid w:val="5C307248"/>
    <w:rsid w:val="5C3C7FF5"/>
    <w:rsid w:val="5C3D23D6"/>
    <w:rsid w:val="5C5B5508"/>
    <w:rsid w:val="5C5C5836"/>
    <w:rsid w:val="5C5F3533"/>
    <w:rsid w:val="5C9B7275"/>
    <w:rsid w:val="5CA734A0"/>
    <w:rsid w:val="5CA960B5"/>
    <w:rsid w:val="5CAB106D"/>
    <w:rsid w:val="5CD1633F"/>
    <w:rsid w:val="5CD44DD0"/>
    <w:rsid w:val="5CD93E98"/>
    <w:rsid w:val="5CDE222F"/>
    <w:rsid w:val="5CEE074D"/>
    <w:rsid w:val="5D05592D"/>
    <w:rsid w:val="5D0809D5"/>
    <w:rsid w:val="5D086DE0"/>
    <w:rsid w:val="5D146CEE"/>
    <w:rsid w:val="5D17076A"/>
    <w:rsid w:val="5D1B30D9"/>
    <w:rsid w:val="5D8C79DA"/>
    <w:rsid w:val="5D9364D0"/>
    <w:rsid w:val="5DAA43B6"/>
    <w:rsid w:val="5DBD4FB2"/>
    <w:rsid w:val="5DDE5396"/>
    <w:rsid w:val="5DDF5DFC"/>
    <w:rsid w:val="5DF47982"/>
    <w:rsid w:val="5E1D7081"/>
    <w:rsid w:val="5E401A4B"/>
    <w:rsid w:val="5E4359DA"/>
    <w:rsid w:val="5E521EC2"/>
    <w:rsid w:val="5E53333F"/>
    <w:rsid w:val="5E56413D"/>
    <w:rsid w:val="5E6A2906"/>
    <w:rsid w:val="5E8A1E52"/>
    <w:rsid w:val="5EB95F7E"/>
    <w:rsid w:val="5EC86070"/>
    <w:rsid w:val="5ED23A82"/>
    <w:rsid w:val="5ED604C4"/>
    <w:rsid w:val="5ED85457"/>
    <w:rsid w:val="5EE02011"/>
    <w:rsid w:val="5EEC5D32"/>
    <w:rsid w:val="5F080550"/>
    <w:rsid w:val="5F1040DE"/>
    <w:rsid w:val="5F187E14"/>
    <w:rsid w:val="5F1B5515"/>
    <w:rsid w:val="5F247442"/>
    <w:rsid w:val="5F2705A3"/>
    <w:rsid w:val="5F2D4E5B"/>
    <w:rsid w:val="5F5C41A9"/>
    <w:rsid w:val="5F796BDB"/>
    <w:rsid w:val="5F862865"/>
    <w:rsid w:val="5F8A5B63"/>
    <w:rsid w:val="5F9C7E15"/>
    <w:rsid w:val="5FA24091"/>
    <w:rsid w:val="5FA8208E"/>
    <w:rsid w:val="5FAC251A"/>
    <w:rsid w:val="5FAD278E"/>
    <w:rsid w:val="5FD74BB4"/>
    <w:rsid w:val="5FE31074"/>
    <w:rsid w:val="6011543B"/>
    <w:rsid w:val="601B7DA4"/>
    <w:rsid w:val="601E6A9C"/>
    <w:rsid w:val="602E7C98"/>
    <w:rsid w:val="60386CE5"/>
    <w:rsid w:val="60605DD2"/>
    <w:rsid w:val="60753848"/>
    <w:rsid w:val="607C4EFB"/>
    <w:rsid w:val="608513B6"/>
    <w:rsid w:val="608F4B71"/>
    <w:rsid w:val="60951F22"/>
    <w:rsid w:val="60AD7626"/>
    <w:rsid w:val="60AE03FA"/>
    <w:rsid w:val="60DE7470"/>
    <w:rsid w:val="60E54142"/>
    <w:rsid w:val="60E563F3"/>
    <w:rsid w:val="60F127B7"/>
    <w:rsid w:val="61041FB9"/>
    <w:rsid w:val="61091406"/>
    <w:rsid w:val="614101F2"/>
    <w:rsid w:val="61474359"/>
    <w:rsid w:val="614E6869"/>
    <w:rsid w:val="61645DD7"/>
    <w:rsid w:val="618C55D3"/>
    <w:rsid w:val="619D76F0"/>
    <w:rsid w:val="61AB1CA9"/>
    <w:rsid w:val="61B22714"/>
    <w:rsid w:val="61CC2968"/>
    <w:rsid w:val="61CF64D2"/>
    <w:rsid w:val="61DF2CC1"/>
    <w:rsid w:val="61E32B65"/>
    <w:rsid w:val="61EA2D3F"/>
    <w:rsid w:val="61F32282"/>
    <w:rsid w:val="61F74C24"/>
    <w:rsid w:val="620D6844"/>
    <w:rsid w:val="62122C99"/>
    <w:rsid w:val="62227812"/>
    <w:rsid w:val="622F2844"/>
    <w:rsid w:val="62611CB2"/>
    <w:rsid w:val="62670224"/>
    <w:rsid w:val="627377DF"/>
    <w:rsid w:val="62772480"/>
    <w:rsid w:val="627B1D68"/>
    <w:rsid w:val="628162F5"/>
    <w:rsid w:val="6282650F"/>
    <w:rsid w:val="628E4585"/>
    <w:rsid w:val="62933327"/>
    <w:rsid w:val="62942A2A"/>
    <w:rsid w:val="62942B57"/>
    <w:rsid w:val="629B016F"/>
    <w:rsid w:val="62A02387"/>
    <w:rsid w:val="62A81E24"/>
    <w:rsid w:val="62A86E41"/>
    <w:rsid w:val="62B170B6"/>
    <w:rsid w:val="62BB2CBB"/>
    <w:rsid w:val="62F25ADA"/>
    <w:rsid w:val="62F32F0E"/>
    <w:rsid w:val="630775BB"/>
    <w:rsid w:val="630D1D83"/>
    <w:rsid w:val="63117B5B"/>
    <w:rsid w:val="63196E91"/>
    <w:rsid w:val="632951B5"/>
    <w:rsid w:val="635E5733"/>
    <w:rsid w:val="63681852"/>
    <w:rsid w:val="6376577B"/>
    <w:rsid w:val="638B0CB0"/>
    <w:rsid w:val="63DC7F8C"/>
    <w:rsid w:val="64135713"/>
    <w:rsid w:val="641D5C3E"/>
    <w:rsid w:val="641F2094"/>
    <w:rsid w:val="64276F0B"/>
    <w:rsid w:val="64290E1E"/>
    <w:rsid w:val="64395FF7"/>
    <w:rsid w:val="64562E66"/>
    <w:rsid w:val="648174E1"/>
    <w:rsid w:val="64A2310F"/>
    <w:rsid w:val="64A2663A"/>
    <w:rsid w:val="64AB193C"/>
    <w:rsid w:val="64C16BE4"/>
    <w:rsid w:val="64CD2913"/>
    <w:rsid w:val="64CE6F46"/>
    <w:rsid w:val="64D03F62"/>
    <w:rsid w:val="64D86CC9"/>
    <w:rsid w:val="64E65CA2"/>
    <w:rsid w:val="64EE6C4C"/>
    <w:rsid w:val="64F524CF"/>
    <w:rsid w:val="653204C3"/>
    <w:rsid w:val="65385949"/>
    <w:rsid w:val="6539043D"/>
    <w:rsid w:val="654634BC"/>
    <w:rsid w:val="655A1C78"/>
    <w:rsid w:val="656958A2"/>
    <w:rsid w:val="65724930"/>
    <w:rsid w:val="657C41E0"/>
    <w:rsid w:val="65AC0461"/>
    <w:rsid w:val="65B83410"/>
    <w:rsid w:val="65BD7A7C"/>
    <w:rsid w:val="65C966BA"/>
    <w:rsid w:val="6607107E"/>
    <w:rsid w:val="66320795"/>
    <w:rsid w:val="663C22D9"/>
    <w:rsid w:val="667178D8"/>
    <w:rsid w:val="66773DEA"/>
    <w:rsid w:val="66795FE5"/>
    <w:rsid w:val="66836184"/>
    <w:rsid w:val="6687699E"/>
    <w:rsid w:val="66966473"/>
    <w:rsid w:val="66A25700"/>
    <w:rsid w:val="66A64647"/>
    <w:rsid w:val="66BD0939"/>
    <w:rsid w:val="66C45AC8"/>
    <w:rsid w:val="66DC6D15"/>
    <w:rsid w:val="66ED4C07"/>
    <w:rsid w:val="671B55F3"/>
    <w:rsid w:val="67306568"/>
    <w:rsid w:val="67424E8C"/>
    <w:rsid w:val="674365C4"/>
    <w:rsid w:val="674C5C33"/>
    <w:rsid w:val="674E2F72"/>
    <w:rsid w:val="675700D9"/>
    <w:rsid w:val="67595E9D"/>
    <w:rsid w:val="675B20E1"/>
    <w:rsid w:val="677078B0"/>
    <w:rsid w:val="677E499B"/>
    <w:rsid w:val="678A4614"/>
    <w:rsid w:val="679130E3"/>
    <w:rsid w:val="67A33710"/>
    <w:rsid w:val="67A8799C"/>
    <w:rsid w:val="67EC2E1E"/>
    <w:rsid w:val="67EF574C"/>
    <w:rsid w:val="67F13ECC"/>
    <w:rsid w:val="67F361D7"/>
    <w:rsid w:val="67F73DFB"/>
    <w:rsid w:val="68112F37"/>
    <w:rsid w:val="682656AF"/>
    <w:rsid w:val="686D1441"/>
    <w:rsid w:val="68902745"/>
    <w:rsid w:val="68926971"/>
    <w:rsid w:val="689F5FC5"/>
    <w:rsid w:val="68B75AD9"/>
    <w:rsid w:val="68DB18FA"/>
    <w:rsid w:val="68DC3997"/>
    <w:rsid w:val="68DE2191"/>
    <w:rsid w:val="690F7C5D"/>
    <w:rsid w:val="69166D02"/>
    <w:rsid w:val="6920119F"/>
    <w:rsid w:val="69472E65"/>
    <w:rsid w:val="69674DC9"/>
    <w:rsid w:val="698D7549"/>
    <w:rsid w:val="69921E30"/>
    <w:rsid w:val="69982EC1"/>
    <w:rsid w:val="69B12B5E"/>
    <w:rsid w:val="69D34D78"/>
    <w:rsid w:val="69EF2CA8"/>
    <w:rsid w:val="69F426F8"/>
    <w:rsid w:val="69FA2B45"/>
    <w:rsid w:val="6A0424C8"/>
    <w:rsid w:val="6A0E5EEA"/>
    <w:rsid w:val="6A131DE5"/>
    <w:rsid w:val="6A160F6A"/>
    <w:rsid w:val="6A277D9B"/>
    <w:rsid w:val="6A2E0DE5"/>
    <w:rsid w:val="6A3031DE"/>
    <w:rsid w:val="6A3276D2"/>
    <w:rsid w:val="6A3D277B"/>
    <w:rsid w:val="6A446DC2"/>
    <w:rsid w:val="6A516187"/>
    <w:rsid w:val="6A5C4C92"/>
    <w:rsid w:val="6A5F1AC9"/>
    <w:rsid w:val="6A627C7D"/>
    <w:rsid w:val="6A64065D"/>
    <w:rsid w:val="6A8F519A"/>
    <w:rsid w:val="6A9A0259"/>
    <w:rsid w:val="6AC844EA"/>
    <w:rsid w:val="6AE676C0"/>
    <w:rsid w:val="6AFC2DDB"/>
    <w:rsid w:val="6AFD48C7"/>
    <w:rsid w:val="6B152692"/>
    <w:rsid w:val="6B2B4FF0"/>
    <w:rsid w:val="6B392F93"/>
    <w:rsid w:val="6B563B78"/>
    <w:rsid w:val="6B6053C3"/>
    <w:rsid w:val="6B644BA3"/>
    <w:rsid w:val="6B7008A5"/>
    <w:rsid w:val="6B891E1D"/>
    <w:rsid w:val="6B927DC0"/>
    <w:rsid w:val="6B9565A6"/>
    <w:rsid w:val="6BB47145"/>
    <w:rsid w:val="6BCA0E55"/>
    <w:rsid w:val="6BCD01B1"/>
    <w:rsid w:val="6BD95F44"/>
    <w:rsid w:val="6BDC44BA"/>
    <w:rsid w:val="6BDD7778"/>
    <w:rsid w:val="6BE06EDB"/>
    <w:rsid w:val="6BF017D5"/>
    <w:rsid w:val="6C1108A2"/>
    <w:rsid w:val="6C2037A5"/>
    <w:rsid w:val="6C336038"/>
    <w:rsid w:val="6C35001D"/>
    <w:rsid w:val="6C566C0C"/>
    <w:rsid w:val="6C666A55"/>
    <w:rsid w:val="6C797B35"/>
    <w:rsid w:val="6C804BDF"/>
    <w:rsid w:val="6C842EBA"/>
    <w:rsid w:val="6C8F682E"/>
    <w:rsid w:val="6C916E7A"/>
    <w:rsid w:val="6C9B4FA6"/>
    <w:rsid w:val="6CA00988"/>
    <w:rsid w:val="6CC07DFA"/>
    <w:rsid w:val="6CD04B4A"/>
    <w:rsid w:val="6D0777F1"/>
    <w:rsid w:val="6D18789A"/>
    <w:rsid w:val="6D211016"/>
    <w:rsid w:val="6D3F564B"/>
    <w:rsid w:val="6D59770A"/>
    <w:rsid w:val="6D5C2AD4"/>
    <w:rsid w:val="6D642748"/>
    <w:rsid w:val="6D6D338F"/>
    <w:rsid w:val="6D71596C"/>
    <w:rsid w:val="6D7606C2"/>
    <w:rsid w:val="6D952DE8"/>
    <w:rsid w:val="6DB76144"/>
    <w:rsid w:val="6DC72BAB"/>
    <w:rsid w:val="6DF02690"/>
    <w:rsid w:val="6DFD3324"/>
    <w:rsid w:val="6E171560"/>
    <w:rsid w:val="6E3827F8"/>
    <w:rsid w:val="6E407F04"/>
    <w:rsid w:val="6E490BDA"/>
    <w:rsid w:val="6E491CF2"/>
    <w:rsid w:val="6E545BBF"/>
    <w:rsid w:val="6E85329E"/>
    <w:rsid w:val="6E8B6D25"/>
    <w:rsid w:val="6E9227DB"/>
    <w:rsid w:val="6EA429D1"/>
    <w:rsid w:val="6EA87337"/>
    <w:rsid w:val="6EAD423B"/>
    <w:rsid w:val="6EB53386"/>
    <w:rsid w:val="6EB776F8"/>
    <w:rsid w:val="6EC074A8"/>
    <w:rsid w:val="6EF40419"/>
    <w:rsid w:val="6EF40DF1"/>
    <w:rsid w:val="6F01652F"/>
    <w:rsid w:val="6F0532AB"/>
    <w:rsid w:val="6F0D2D39"/>
    <w:rsid w:val="6F120BBA"/>
    <w:rsid w:val="6F4034A0"/>
    <w:rsid w:val="6F656594"/>
    <w:rsid w:val="6F6D3725"/>
    <w:rsid w:val="6F6D7B20"/>
    <w:rsid w:val="6F6E6F1B"/>
    <w:rsid w:val="6F7B2DDB"/>
    <w:rsid w:val="6FA1093C"/>
    <w:rsid w:val="6FA80267"/>
    <w:rsid w:val="6FB12B6E"/>
    <w:rsid w:val="6FB65665"/>
    <w:rsid w:val="6FF90640"/>
    <w:rsid w:val="7010156B"/>
    <w:rsid w:val="70136F49"/>
    <w:rsid w:val="701A394E"/>
    <w:rsid w:val="702C2BE7"/>
    <w:rsid w:val="70342EFB"/>
    <w:rsid w:val="70382319"/>
    <w:rsid w:val="703C5BFF"/>
    <w:rsid w:val="704E5C06"/>
    <w:rsid w:val="7064457F"/>
    <w:rsid w:val="706B7277"/>
    <w:rsid w:val="707A6422"/>
    <w:rsid w:val="70866D1E"/>
    <w:rsid w:val="708D1F8A"/>
    <w:rsid w:val="70B20138"/>
    <w:rsid w:val="70B508A5"/>
    <w:rsid w:val="70C37E9C"/>
    <w:rsid w:val="70D7638F"/>
    <w:rsid w:val="70DE1FAD"/>
    <w:rsid w:val="70DF614D"/>
    <w:rsid w:val="70FB4C6C"/>
    <w:rsid w:val="710E46F3"/>
    <w:rsid w:val="712D6BE5"/>
    <w:rsid w:val="71325023"/>
    <w:rsid w:val="714229B0"/>
    <w:rsid w:val="714455E9"/>
    <w:rsid w:val="71553C77"/>
    <w:rsid w:val="715E7185"/>
    <w:rsid w:val="71651D91"/>
    <w:rsid w:val="71652B10"/>
    <w:rsid w:val="71653DFF"/>
    <w:rsid w:val="716972DE"/>
    <w:rsid w:val="717219C4"/>
    <w:rsid w:val="71721BB8"/>
    <w:rsid w:val="71872180"/>
    <w:rsid w:val="719B13D1"/>
    <w:rsid w:val="71E22EB5"/>
    <w:rsid w:val="71EA5152"/>
    <w:rsid w:val="720040E9"/>
    <w:rsid w:val="7200653E"/>
    <w:rsid w:val="720B6DA8"/>
    <w:rsid w:val="72113E73"/>
    <w:rsid w:val="721577E9"/>
    <w:rsid w:val="722B33EA"/>
    <w:rsid w:val="722D0CAC"/>
    <w:rsid w:val="72310BD0"/>
    <w:rsid w:val="723B64E0"/>
    <w:rsid w:val="72480088"/>
    <w:rsid w:val="7258546A"/>
    <w:rsid w:val="7264039B"/>
    <w:rsid w:val="72640E05"/>
    <w:rsid w:val="7270762A"/>
    <w:rsid w:val="72B148D9"/>
    <w:rsid w:val="72B44B81"/>
    <w:rsid w:val="72BF286C"/>
    <w:rsid w:val="72C60382"/>
    <w:rsid w:val="72CA6619"/>
    <w:rsid w:val="72DA420C"/>
    <w:rsid w:val="72F23C4A"/>
    <w:rsid w:val="72F953E2"/>
    <w:rsid w:val="73072577"/>
    <w:rsid w:val="731C0B9A"/>
    <w:rsid w:val="734A4A34"/>
    <w:rsid w:val="738360C1"/>
    <w:rsid w:val="7389034F"/>
    <w:rsid w:val="739116AF"/>
    <w:rsid w:val="7399255B"/>
    <w:rsid w:val="739D1A56"/>
    <w:rsid w:val="73A112C2"/>
    <w:rsid w:val="73AD2F38"/>
    <w:rsid w:val="73B637B0"/>
    <w:rsid w:val="73D8171E"/>
    <w:rsid w:val="73FE2BC6"/>
    <w:rsid w:val="7408458D"/>
    <w:rsid w:val="741A2A36"/>
    <w:rsid w:val="7420755B"/>
    <w:rsid w:val="742920AC"/>
    <w:rsid w:val="742B67A6"/>
    <w:rsid w:val="7442772B"/>
    <w:rsid w:val="74555490"/>
    <w:rsid w:val="74760B3C"/>
    <w:rsid w:val="7483338A"/>
    <w:rsid w:val="749122D5"/>
    <w:rsid w:val="74946187"/>
    <w:rsid w:val="74B10689"/>
    <w:rsid w:val="74B50476"/>
    <w:rsid w:val="74C87E03"/>
    <w:rsid w:val="74CA2AC0"/>
    <w:rsid w:val="74D1165A"/>
    <w:rsid w:val="74D2061E"/>
    <w:rsid w:val="74E9118F"/>
    <w:rsid w:val="74E9667A"/>
    <w:rsid w:val="74EA4B43"/>
    <w:rsid w:val="752503A2"/>
    <w:rsid w:val="753211D3"/>
    <w:rsid w:val="753C7988"/>
    <w:rsid w:val="75406A98"/>
    <w:rsid w:val="755C243A"/>
    <w:rsid w:val="759B6767"/>
    <w:rsid w:val="75A24A72"/>
    <w:rsid w:val="75AE2931"/>
    <w:rsid w:val="762E574B"/>
    <w:rsid w:val="762F58EF"/>
    <w:rsid w:val="765823B6"/>
    <w:rsid w:val="766948B0"/>
    <w:rsid w:val="766A7696"/>
    <w:rsid w:val="766B0300"/>
    <w:rsid w:val="766C44F4"/>
    <w:rsid w:val="76733F16"/>
    <w:rsid w:val="767F09EF"/>
    <w:rsid w:val="769B6C51"/>
    <w:rsid w:val="76B54F8B"/>
    <w:rsid w:val="76BE29B2"/>
    <w:rsid w:val="76C12D08"/>
    <w:rsid w:val="76CE6A9D"/>
    <w:rsid w:val="76FB0037"/>
    <w:rsid w:val="77040D58"/>
    <w:rsid w:val="7707730A"/>
    <w:rsid w:val="77296534"/>
    <w:rsid w:val="772C1509"/>
    <w:rsid w:val="774E4040"/>
    <w:rsid w:val="77504FBC"/>
    <w:rsid w:val="7754476B"/>
    <w:rsid w:val="77724773"/>
    <w:rsid w:val="77766D14"/>
    <w:rsid w:val="77A16874"/>
    <w:rsid w:val="77B82D86"/>
    <w:rsid w:val="77DD1FED"/>
    <w:rsid w:val="78005007"/>
    <w:rsid w:val="781A1972"/>
    <w:rsid w:val="782160DE"/>
    <w:rsid w:val="78657D62"/>
    <w:rsid w:val="78663B87"/>
    <w:rsid w:val="786B2FB2"/>
    <w:rsid w:val="78724FE4"/>
    <w:rsid w:val="7893288E"/>
    <w:rsid w:val="789A32F3"/>
    <w:rsid w:val="78AA1FFB"/>
    <w:rsid w:val="78CC4A6E"/>
    <w:rsid w:val="78D814A8"/>
    <w:rsid w:val="78DD418C"/>
    <w:rsid w:val="78F54611"/>
    <w:rsid w:val="78FC38E3"/>
    <w:rsid w:val="79207F11"/>
    <w:rsid w:val="7921317C"/>
    <w:rsid w:val="792C7B78"/>
    <w:rsid w:val="793E51D5"/>
    <w:rsid w:val="7944093F"/>
    <w:rsid w:val="7964594A"/>
    <w:rsid w:val="796C2FE5"/>
    <w:rsid w:val="7978297F"/>
    <w:rsid w:val="79880D0F"/>
    <w:rsid w:val="79A52821"/>
    <w:rsid w:val="79AE49F5"/>
    <w:rsid w:val="79C70288"/>
    <w:rsid w:val="79CA5E1D"/>
    <w:rsid w:val="79E515E9"/>
    <w:rsid w:val="79E7444C"/>
    <w:rsid w:val="79F37F45"/>
    <w:rsid w:val="7A0C2A78"/>
    <w:rsid w:val="7A116C67"/>
    <w:rsid w:val="7A21433B"/>
    <w:rsid w:val="7A457AD9"/>
    <w:rsid w:val="7A486959"/>
    <w:rsid w:val="7A4C4464"/>
    <w:rsid w:val="7A500206"/>
    <w:rsid w:val="7A563FA5"/>
    <w:rsid w:val="7A8242B4"/>
    <w:rsid w:val="7A845059"/>
    <w:rsid w:val="7A8C4073"/>
    <w:rsid w:val="7A9A4DC5"/>
    <w:rsid w:val="7A9C29BC"/>
    <w:rsid w:val="7AC717FB"/>
    <w:rsid w:val="7AC830BE"/>
    <w:rsid w:val="7ACC0DB4"/>
    <w:rsid w:val="7AF924FE"/>
    <w:rsid w:val="7B0115BE"/>
    <w:rsid w:val="7B112C4F"/>
    <w:rsid w:val="7B3556BB"/>
    <w:rsid w:val="7B593480"/>
    <w:rsid w:val="7B732EF5"/>
    <w:rsid w:val="7B821BE6"/>
    <w:rsid w:val="7B9D33C9"/>
    <w:rsid w:val="7BAA0356"/>
    <w:rsid w:val="7BBD5377"/>
    <w:rsid w:val="7BBF1149"/>
    <w:rsid w:val="7BC12229"/>
    <w:rsid w:val="7BF22E7A"/>
    <w:rsid w:val="7BF76E97"/>
    <w:rsid w:val="7BF9047E"/>
    <w:rsid w:val="7C09122F"/>
    <w:rsid w:val="7C1B093E"/>
    <w:rsid w:val="7C224E41"/>
    <w:rsid w:val="7C451D10"/>
    <w:rsid w:val="7C4B3831"/>
    <w:rsid w:val="7C4D7A67"/>
    <w:rsid w:val="7C644015"/>
    <w:rsid w:val="7C6D370B"/>
    <w:rsid w:val="7C7D456E"/>
    <w:rsid w:val="7C85740A"/>
    <w:rsid w:val="7C9416EE"/>
    <w:rsid w:val="7CAF0019"/>
    <w:rsid w:val="7CB83E2E"/>
    <w:rsid w:val="7CD2585A"/>
    <w:rsid w:val="7CE026A7"/>
    <w:rsid w:val="7CF34E7D"/>
    <w:rsid w:val="7CFC12D6"/>
    <w:rsid w:val="7D06328A"/>
    <w:rsid w:val="7D0C1DD5"/>
    <w:rsid w:val="7D190AA7"/>
    <w:rsid w:val="7D1E1DA7"/>
    <w:rsid w:val="7D225A78"/>
    <w:rsid w:val="7D36678D"/>
    <w:rsid w:val="7D371504"/>
    <w:rsid w:val="7D3D0619"/>
    <w:rsid w:val="7D4211FB"/>
    <w:rsid w:val="7D460686"/>
    <w:rsid w:val="7D504205"/>
    <w:rsid w:val="7D607CA0"/>
    <w:rsid w:val="7D9745B1"/>
    <w:rsid w:val="7DB64F6F"/>
    <w:rsid w:val="7DF045A8"/>
    <w:rsid w:val="7DF30062"/>
    <w:rsid w:val="7DF56354"/>
    <w:rsid w:val="7E0B4FA1"/>
    <w:rsid w:val="7E511360"/>
    <w:rsid w:val="7E53055C"/>
    <w:rsid w:val="7E555AC6"/>
    <w:rsid w:val="7E6347AB"/>
    <w:rsid w:val="7E826FF2"/>
    <w:rsid w:val="7E934987"/>
    <w:rsid w:val="7E947D16"/>
    <w:rsid w:val="7E9D7F57"/>
    <w:rsid w:val="7EA14479"/>
    <w:rsid w:val="7EA23F99"/>
    <w:rsid w:val="7EA77CDE"/>
    <w:rsid w:val="7ED745E5"/>
    <w:rsid w:val="7EDF4851"/>
    <w:rsid w:val="7EE41414"/>
    <w:rsid w:val="7EE96860"/>
    <w:rsid w:val="7F030FD6"/>
    <w:rsid w:val="7F17354E"/>
    <w:rsid w:val="7F3A4392"/>
    <w:rsid w:val="7F3F0AA3"/>
    <w:rsid w:val="7F460E73"/>
    <w:rsid w:val="7F4B508A"/>
    <w:rsid w:val="7F4C108D"/>
    <w:rsid w:val="7F6A0670"/>
    <w:rsid w:val="7FA23F4C"/>
    <w:rsid w:val="7FAF570B"/>
    <w:rsid w:val="7FB1328C"/>
    <w:rsid w:val="7FCA4A87"/>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20"/>
    <w:qFormat/>
    <w:uiPriority w:val="0"/>
    <w:pPr>
      <w:keepNext/>
      <w:keepLines/>
      <w:numPr>
        <w:ilvl w:val="0"/>
        <w:numId w:val="1"/>
      </w:numPr>
      <w:pBdr>
        <w:top w:val="single" w:color="auto" w:sz="12" w:space="3"/>
      </w:pBdr>
      <w:spacing w:before="240" w:after="180"/>
      <w:outlineLvl w:val="0"/>
    </w:pPr>
    <w:rPr>
      <w:rFonts w:ascii="Arial" w:hAnsi="Arial"/>
      <w:sz w:val="32"/>
      <w:lang w:val="en-GB" w:eastAsia="en-US" w:bidi="ar-SA"/>
    </w:rPr>
  </w:style>
  <w:style w:type="paragraph" w:styleId="3">
    <w:name w:val="heading 2"/>
    <w:basedOn w:val="2"/>
    <w:next w:val="1"/>
    <w:link w:val="121"/>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6">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22"/>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23"/>
    <w:qFormat/>
    <w:uiPriority w:val="0"/>
  </w:style>
  <w:style w:type="paragraph" w:styleId="29">
    <w:name w:val="Body Text"/>
    <w:basedOn w:val="1"/>
    <w:link w:val="124"/>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25"/>
    <w:qFormat/>
    <w:uiPriority w:val="99"/>
    <w:pPr>
      <w:widowControl w:val="0"/>
    </w:pPr>
    <w:rPr>
      <w:rFonts w:ascii="Arial" w:hAnsi="Arial"/>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rPr>
      <w:sz w:val="24"/>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basedOn w:val="46"/>
    <w:qFormat/>
    <w:uiPriority w:val="0"/>
    <w:rPr>
      <w:sz w:val="16"/>
    </w:rPr>
  </w:style>
  <w:style w:type="character" w:styleId="51">
    <w:name w:val="footnote reference"/>
    <w:semiHidden/>
    <w:qFormat/>
    <w:uiPriority w:val="0"/>
    <w:rPr>
      <w:b/>
      <w:position w:val="6"/>
      <w:sz w:val="16"/>
    </w:rPr>
  </w:style>
  <w:style w:type="paragraph" w:customStyle="1" w:styleId="52">
    <w:name w:val="TAL Char Char"/>
    <w:basedOn w:val="1"/>
    <w:link w:val="126"/>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53">
    <w:name w:val="PL"/>
    <w:link w:val="13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4">
    <w:name w:val="TAL"/>
    <w:basedOn w:val="1"/>
    <w:link w:val="133"/>
    <w:qFormat/>
    <w:uiPriority w:val="0"/>
    <w:pPr>
      <w:keepNext/>
      <w:keepLines/>
      <w:spacing w:after="0"/>
    </w:pPr>
    <w:rPr>
      <w:rFonts w:ascii="Arial" w:hAnsi="Arial"/>
      <w:sz w:val="18"/>
    </w:rPr>
  </w:style>
  <w:style w:type="paragraph" w:customStyle="1" w:styleId="55">
    <w:name w:val="Editor's Note"/>
    <w:basedOn w:val="56"/>
    <w:link w:val="134"/>
    <w:qFormat/>
    <w:uiPriority w:val="0"/>
    <w:rPr>
      <w:color w:val="FF0000"/>
    </w:rPr>
  </w:style>
  <w:style w:type="paragraph" w:customStyle="1" w:styleId="56">
    <w:name w:val="NO"/>
    <w:basedOn w:val="1"/>
    <w:link w:val="135"/>
    <w:qFormat/>
    <w:uiPriority w:val="0"/>
    <w:pPr>
      <w:keepLines/>
      <w:ind w:left="1135" w:hanging="851"/>
    </w:pPr>
  </w:style>
  <w:style w:type="paragraph" w:customStyle="1" w:styleId="57">
    <w:name w:val="Comments"/>
    <w:basedOn w:val="1"/>
    <w:link w:val="136"/>
    <w:qFormat/>
    <w:uiPriority w:val="0"/>
    <w:pPr>
      <w:spacing w:before="40" w:after="0"/>
    </w:pPr>
    <w:rPr>
      <w:rFonts w:ascii="Arial" w:hAnsi="Arial" w:eastAsia="MS Mincho"/>
      <w:i/>
      <w:sz w:val="18"/>
      <w:szCs w:val="24"/>
      <w:lang w:eastAsia="en-GB"/>
    </w:rPr>
  </w:style>
  <w:style w:type="paragraph" w:styleId="58">
    <w:name w:val="List Paragraph"/>
    <w:basedOn w:val="1"/>
    <w:link w:val="137"/>
    <w:qFormat/>
    <w:uiPriority w:val="34"/>
    <w:pPr>
      <w:spacing w:after="0"/>
      <w:ind w:firstLine="420" w:firstLineChars="200"/>
    </w:pPr>
    <w:rPr>
      <w:sz w:val="24"/>
      <w:szCs w:val="24"/>
      <w:lang w:val="en-US" w:eastAsia="zh-CN"/>
    </w:rPr>
  </w:style>
  <w:style w:type="paragraph" w:customStyle="1" w:styleId="59">
    <w:name w:val="TF"/>
    <w:basedOn w:val="60"/>
    <w:link w:val="138"/>
    <w:qFormat/>
    <w:uiPriority w:val="0"/>
    <w:pPr>
      <w:keepNext w:val="0"/>
      <w:spacing w:before="0" w:after="240"/>
    </w:pPr>
  </w:style>
  <w:style w:type="paragraph" w:customStyle="1" w:styleId="60">
    <w:name w:val="TH"/>
    <w:basedOn w:val="1"/>
    <w:link w:val="139"/>
    <w:qFormat/>
    <w:uiPriority w:val="0"/>
    <w:pPr>
      <w:keepNext/>
      <w:keepLines/>
      <w:spacing w:before="60"/>
      <w:jc w:val="center"/>
    </w:pPr>
    <w:rPr>
      <w:rFonts w:ascii="Arial" w:hAnsi="Arial"/>
      <w:b/>
    </w:rPr>
  </w:style>
  <w:style w:type="paragraph" w:customStyle="1" w:styleId="61">
    <w:name w:val="TAC"/>
    <w:basedOn w:val="54"/>
    <w:link w:val="141"/>
    <w:qFormat/>
    <w:uiPriority w:val="0"/>
    <w:pPr>
      <w:jc w:val="center"/>
    </w:pPr>
  </w:style>
  <w:style w:type="paragraph" w:customStyle="1" w:styleId="62">
    <w:name w:val="B4"/>
    <w:basedOn w:val="36"/>
    <w:link w:val="142"/>
    <w:qFormat/>
    <w:uiPriority w:val="0"/>
  </w:style>
  <w:style w:type="paragraph" w:customStyle="1" w:styleId="63">
    <w:name w:val="TAH"/>
    <w:basedOn w:val="61"/>
    <w:link w:val="144"/>
    <w:qFormat/>
    <w:uiPriority w:val="0"/>
    <w:rPr>
      <w:b/>
    </w:rPr>
  </w:style>
  <w:style w:type="paragraph" w:customStyle="1" w:styleId="64">
    <w:name w:val="Doc-text2"/>
    <w:basedOn w:val="1"/>
    <w:link w:val="145"/>
    <w:qFormat/>
    <w:uiPriority w:val="0"/>
    <w:pPr>
      <w:tabs>
        <w:tab w:val="left" w:pos="1622"/>
      </w:tabs>
      <w:spacing w:after="0"/>
      <w:ind w:left="1622" w:hanging="363"/>
    </w:pPr>
    <w:rPr>
      <w:rFonts w:ascii="Arial" w:hAnsi="Arial" w:eastAsia="MS Mincho"/>
      <w:szCs w:val="24"/>
      <w:lang w:eastAsia="en-GB"/>
    </w:rPr>
  </w:style>
  <w:style w:type="paragraph" w:customStyle="1" w:styleId="65">
    <w:name w:val="样式 列表 + (西文) MS Mincho"/>
    <w:basedOn w:val="14"/>
    <w:link w:val="146"/>
    <w:qFormat/>
    <w:uiPriority w:val="0"/>
  </w:style>
  <w:style w:type="paragraph" w:customStyle="1" w:styleId="66">
    <w:name w:val="B2"/>
    <w:basedOn w:val="13"/>
    <w:link w:val="151"/>
    <w:qFormat/>
    <w:uiPriority w:val="0"/>
    <w:pPr>
      <w:overflowPunct w:val="0"/>
      <w:autoSpaceDE w:val="0"/>
      <w:autoSpaceDN w:val="0"/>
      <w:adjustRightInd w:val="0"/>
      <w:ind w:hanging="284"/>
      <w:textAlignment w:val="baseline"/>
    </w:pPr>
    <w:rPr>
      <w:rFonts w:eastAsia="宋体"/>
      <w:lang w:eastAsia="ja-JP"/>
    </w:rPr>
  </w:style>
  <w:style w:type="paragraph" w:customStyle="1" w:styleId="67">
    <w:name w:val="B1"/>
    <w:basedOn w:val="14"/>
    <w:link w:val="152"/>
    <w:qFormat/>
    <w:uiPriority w:val="0"/>
    <w:pPr>
      <w:ind w:left="568" w:hanging="284"/>
    </w:pPr>
    <w:rPr>
      <w:rFonts w:eastAsia="MS Mincho"/>
      <w:lang w:eastAsia="ja-JP"/>
    </w:rPr>
  </w:style>
  <w:style w:type="paragraph" w:customStyle="1" w:styleId="68">
    <w:name w:val="B5"/>
    <w:basedOn w:val="35"/>
    <w:qFormat/>
    <w:uiPriority w:val="0"/>
  </w:style>
  <w:style w:type="paragraph" w:customStyle="1" w:styleId="69">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70">
    <w:name w:val="TAL + Left:  1 cm"/>
    <w:basedOn w:val="54"/>
    <w:qFormat/>
    <w:uiPriority w:val="0"/>
    <w:pPr>
      <w:overflowPunct w:val="0"/>
      <w:autoSpaceDE w:val="0"/>
      <w:autoSpaceDN w:val="0"/>
      <w:adjustRightInd w:val="0"/>
      <w:ind w:left="567"/>
      <w:textAlignment w:val="baseline"/>
    </w:pPr>
    <w:rPr>
      <w:lang w:eastAsia="en-GB"/>
    </w:rPr>
  </w:style>
  <w:style w:type="paragraph" w:customStyle="1" w:styleId="71">
    <w:name w:val="NF"/>
    <w:basedOn w:val="56"/>
    <w:qFormat/>
    <w:uiPriority w:val="0"/>
    <w:pPr>
      <w:keepNext/>
      <w:spacing w:after="0"/>
    </w:pPr>
    <w:rPr>
      <w:rFonts w:ascii="Arial" w:hAnsi="Arial"/>
      <w:sz w:val="18"/>
    </w:rPr>
  </w:style>
  <w:style w:type="paragraph" w:customStyle="1" w:styleId="72">
    <w:name w:val="PatApp Body"/>
    <w:basedOn w:val="1"/>
    <w:qFormat/>
    <w:uiPriority w:val="0"/>
    <w:pPr>
      <w:numPr>
        <w:ilvl w:val="0"/>
        <w:numId w:val="4"/>
      </w:numPr>
      <w:spacing w:after="160" w:line="480" w:lineRule="auto"/>
    </w:pPr>
    <w:rPr>
      <w:rFonts w:eastAsia="Times New Roman"/>
      <w:snapToGrid w:val="0"/>
      <w:sz w:val="24"/>
      <w:lang w:val="en-US"/>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7">
    <w:name w:val="表格题注"/>
    <w:basedOn w:val="1"/>
    <w:qFormat/>
    <w:uiPriority w:val="0"/>
    <w:pPr>
      <w:numPr>
        <w:ilvl w:val="8"/>
        <w:numId w:val="1"/>
      </w:numPr>
    </w:pPr>
  </w:style>
  <w:style w:type="paragraph" w:customStyle="1" w:styleId="78">
    <w:name w:val="ZV"/>
    <w:basedOn w:val="73"/>
    <w:qFormat/>
    <w:uiPriority w:val="0"/>
    <w:pPr>
      <w:framePr w:y="16161"/>
    </w:pPr>
  </w:style>
  <w:style w:type="paragraph" w:customStyle="1" w:styleId="79">
    <w:name w:val="NW"/>
    <w:basedOn w:val="56"/>
    <w:qFormat/>
    <w:uiPriority w:val="0"/>
    <w:pPr>
      <w:spacing w:after="0"/>
    </w:pPr>
  </w:style>
  <w:style w:type="paragraph" w:customStyle="1" w:styleId="80">
    <w:name w:val="FP"/>
    <w:basedOn w:val="1"/>
    <w:qFormat/>
    <w:uiPriority w:val="0"/>
    <w:pPr>
      <w:spacing w:after="0"/>
    </w:pPr>
  </w:style>
  <w:style w:type="paragraph" w:customStyle="1" w:styleId="81">
    <w:name w:val="MTDisplayEquation"/>
    <w:basedOn w:val="1"/>
    <w:qFormat/>
    <w:uiPriority w:val="0"/>
    <w:pPr>
      <w:tabs>
        <w:tab w:val="center" w:pos="4820"/>
        <w:tab w:val="right" w:pos="9640"/>
      </w:tabs>
    </w:pPr>
    <w:rPr>
      <w:lang w:val="en-US"/>
    </w:rPr>
  </w:style>
  <w:style w:type="paragraph" w:customStyle="1" w:styleId="82">
    <w:name w:val="00 BodyText"/>
    <w:basedOn w:val="1"/>
    <w:qFormat/>
    <w:uiPriority w:val="0"/>
    <w:pPr>
      <w:spacing w:after="220"/>
    </w:pPr>
    <w:rPr>
      <w:rFonts w:ascii="Arial" w:hAnsi="Arial"/>
      <w:sz w:val="22"/>
      <w:lang w:val="en-US"/>
    </w:rPr>
  </w:style>
  <w:style w:type="paragraph" w:customStyle="1" w:styleId="83">
    <w:name w:val="TAR"/>
    <w:basedOn w:val="54"/>
    <w:qFormat/>
    <w:uiPriority w:val="0"/>
    <w:pPr>
      <w:jc w:val="right"/>
    </w:pPr>
  </w:style>
  <w:style w:type="paragraph" w:customStyle="1" w:styleId="84">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5">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86">
    <w:name w:val="插图题注"/>
    <w:basedOn w:val="1"/>
    <w:qFormat/>
    <w:uiPriority w:val="0"/>
    <w:pPr>
      <w:numPr>
        <w:ilvl w:val="7"/>
        <w:numId w:val="1"/>
      </w:numPr>
    </w:pPr>
  </w:style>
  <w:style w:type="paragraph" w:customStyle="1" w:styleId="8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8">
    <w:name w:val="references"/>
    <w:qFormat/>
    <w:uiPriority w:val="99"/>
    <w:pPr>
      <w:numPr>
        <w:ilvl w:val="0"/>
        <w:numId w:val="6"/>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9">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1">
    <w:name w:val="tdoc-header"/>
    <w:qFormat/>
    <w:uiPriority w:val="0"/>
    <w:rPr>
      <w:rFonts w:ascii="Arial" w:hAnsi="Arial" w:eastAsia="宋体" w:cs="Times New Roman"/>
      <w:sz w:val="24"/>
      <w:lang w:val="en-GB" w:eastAsia="en-US" w:bidi="ar-SA"/>
    </w:rPr>
  </w:style>
  <w:style w:type="paragraph" w:customStyle="1" w:styleId="92">
    <w:name w:val="Patent Numbering"/>
    <w:basedOn w:val="1"/>
    <w:qFormat/>
    <w:uiPriority w:val="0"/>
    <w:pPr>
      <w:numPr>
        <w:ilvl w:val="0"/>
        <w:numId w:val="7"/>
      </w:numPr>
      <w:spacing w:before="120" w:after="120" w:line="360" w:lineRule="auto"/>
      <w:jc w:val="both"/>
    </w:pPr>
    <w:rPr>
      <w:rFonts w:eastAsia="宋体"/>
      <w:sz w:val="24"/>
      <w:lang w:val="en-US"/>
    </w:rPr>
  </w:style>
  <w:style w:type="paragraph" w:customStyle="1" w:styleId="93">
    <w:name w:val="Proposal list"/>
    <w:basedOn w:val="94"/>
    <w:qFormat/>
    <w:uiPriority w:val="0"/>
    <w:pPr>
      <w:numPr>
        <w:ilvl w:val="0"/>
        <w:numId w:val="0"/>
      </w:numPr>
      <w:tabs>
        <w:tab w:val="left" w:pos="1560"/>
      </w:tabs>
      <w:ind w:left="1560" w:hanging="1134"/>
    </w:pPr>
  </w:style>
  <w:style w:type="paragraph" w:customStyle="1" w:styleId="94">
    <w:name w:val="Proposal"/>
    <w:basedOn w:val="1"/>
    <w:qFormat/>
    <w:uiPriority w:val="0"/>
    <w:pPr>
      <w:numPr>
        <w:ilvl w:val="0"/>
        <w:numId w:val="8"/>
      </w:numPr>
      <w:tabs>
        <w:tab w:val="left" w:pos="1560"/>
      </w:tabs>
    </w:pPr>
    <w:rPr>
      <w:b/>
    </w:rPr>
  </w:style>
  <w:style w:type="paragraph" w:customStyle="1" w:styleId="95">
    <w:name w:val="EW"/>
    <w:basedOn w:val="96"/>
    <w:qFormat/>
    <w:uiPriority w:val="0"/>
    <w:pPr>
      <w:spacing w:after="0"/>
    </w:pPr>
  </w:style>
  <w:style w:type="paragraph" w:customStyle="1" w:styleId="96">
    <w:name w:val="EX"/>
    <w:basedOn w:val="1"/>
    <w:qFormat/>
    <w:uiPriority w:val="0"/>
    <w:pPr>
      <w:keepLines/>
      <w:ind w:left="1702" w:hanging="1418"/>
    </w:pPr>
  </w:style>
  <w:style w:type="paragraph" w:customStyle="1" w:styleId="97">
    <w:name w:val="Reference"/>
    <w:basedOn w:val="1"/>
    <w:qFormat/>
    <w:uiPriority w:val="0"/>
    <w:pPr>
      <w:numPr>
        <w:ilvl w:val="0"/>
        <w:numId w:val="9"/>
      </w:numPr>
      <w:overflowPunct w:val="0"/>
      <w:autoSpaceDE w:val="0"/>
      <w:autoSpaceDN w:val="0"/>
      <w:adjustRightInd w:val="0"/>
      <w:spacing w:after="120"/>
      <w:textAlignment w:val="baseline"/>
    </w:pPr>
    <w:rPr>
      <w:sz w:val="22"/>
      <w:lang w:eastAsia="zh-CN"/>
    </w:rPr>
  </w:style>
  <w:style w:type="paragraph" w:customStyle="1" w:styleId="98">
    <w:name w:val="TAN"/>
    <w:basedOn w:val="54"/>
    <w:qFormat/>
    <w:uiPriority w:val="0"/>
    <w:pPr>
      <w:ind w:left="851" w:hanging="851"/>
    </w:pPr>
  </w:style>
  <w:style w:type="paragraph" w:customStyle="1" w:styleId="99">
    <w:name w:val="Agreement"/>
    <w:basedOn w:val="1"/>
    <w:next w:val="64"/>
    <w:qFormat/>
    <w:uiPriority w:val="99"/>
    <w:pPr>
      <w:numPr>
        <w:ilvl w:val="0"/>
        <w:numId w:val="10"/>
      </w:numPr>
      <w:spacing w:before="60"/>
    </w:pPr>
    <w:rPr>
      <w:b/>
    </w:rPr>
  </w:style>
  <w:style w:type="paragraph" w:customStyle="1" w:styleId="10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01">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02">
    <w:name w:val="样式 图表标题 + (中文) 宋体"/>
    <w:basedOn w:val="103"/>
    <w:qFormat/>
    <w:uiPriority w:val="0"/>
    <w:rPr>
      <w:rFonts w:eastAsia="Arial"/>
    </w:rPr>
  </w:style>
  <w:style w:type="paragraph" w:customStyle="1" w:styleId="103">
    <w:name w:val="图表标题"/>
    <w:basedOn w:val="1"/>
    <w:next w:val="1"/>
    <w:qFormat/>
    <w:uiPriority w:val="0"/>
    <w:pPr>
      <w:spacing w:before="60" w:after="60"/>
      <w:jc w:val="center"/>
    </w:pPr>
    <w:rPr>
      <w:rFonts w:ascii="Arial" w:hAnsi="Arial" w:eastAsia="Batang" w:cs="宋体"/>
    </w:rPr>
  </w:style>
  <w:style w:type="paragraph" w:customStyle="1" w:styleId="104">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05">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6">
    <w:name w:val="编号2"/>
    <w:basedOn w:val="1"/>
    <w:qFormat/>
    <w:uiPriority w:val="0"/>
    <w:pPr>
      <w:numPr>
        <w:ilvl w:val="0"/>
        <w:numId w:val="11"/>
      </w:numPr>
      <w:tabs>
        <w:tab w:val="left" w:pos="704"/>
        <w:tab w:val="clear" w:pos="840"/>
      </w:tabs>
      <w:ind w:left="704" w:hanging="420"/>
    </w:pPr>
    <w:rPr>
      <w:lang w:eastAsia="zh-CN"/>
    </w:rPr>
  </w:style>
  <w:style w:type="paragraph" w:customStyle="1" w:styleId="107">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9">
    <w:name w:val="_Style 108"/>
    <w:semiHidden/>
    <w:qFormat/>
    <w:uiPriority w:val="99"/>
    <w:rPr>
      <w:rFonts w:ascii="Times New Roman" w:hAnsi="Times New Roman" w:eastAsia="宋体" w:cs="Times New Roman"/>
      <w:lang w:val="en-GB" w:eastAsia="en-US" w:bidi="ar-SA"/>
    </w:r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1">
    <w:name w:val="标题4"/>
    <w:basedOn w:val="1"/>
    <w:qFormat/>
    <w:uiPriority w:val="0"/>
    <w:pPr>
      <w:numPr>
        <w:ilvl w:val="0"/>
        <w:numId w:val="12"/>
      </w:numPr>
    </w:pPr>
  </w:style>
  <w:style w:type="paragraph" w:customStyle="1" w:styleId="112">
    <w:name w:val="ZTD"/>
    <w:basedOn w:val="90"/>
    <w:qFormat/>
    <w:uiPriority w:val="0"/>
    <w:pPr>
      <w:framePr w:hRule="auto" w:y="852"/>
    </w:pPr>
    <w:rPr>
      <w:i w:val="0"/>
      <w:sz w:val="40"/>
    </w:rPr>
  </w:style>
  <w:style w:type="paragraph" w:customStyle="1" w:styleId="11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4">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15">
    <w:name w:val="EQ"/>
    <w:basedOn w:val="1"/>
    <w:next w:val="1"/>
    <w:qFormat/>
    <w:uiPriority w:val="0"/>
    <w:pPr>
      <w:keepLines/>
      <w:tabs>
        <w:tab w:val="center" w:pos="4536"/>
        <w:tab w:val="right" w:pos="9072"/>
      </w:tabs>
    </w:p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18">
    <w:name w:val="样式1"/>
    <w:basedOn w:val="1"/>
    <w:qFormat/>
    <w:uiPriority w:val="0"/>
  </w:style>
  <w:style w:type="paragraph" w:customStyle="1" w:styleId="119">
    <w:name w:val="B3"/>
    <w:basedOn w:val="12"/>
    <w:qFormat/>
    <w:uiPriority w:val="0"/>
  </w:style>
  <w:style w:type="character" w:customStyle="1" w:styleId="120">
    <w:name w:val="标题 1 Char"/>
    <w:link w:val="2"/>
    <w:qFormat/>
    <w:uiPriority w:val="0"/>
    <w:rPr>
      <w:rFonts w:ascii="Arial" w:hAnsi="Arial"/>
      <w:sz w:val="32"/>
      <w:lang w:val="en-GB" w:eastAsia="en-US"/>
    </w:rPr>
  </w:style>
  <w:style w:type="character" w:customStyle="1" w:styleId="121">
    <w:name w:val="标题 2 Char"/>
    <w:link w:val="3"/>
    <w:qFormat/>
    <w:uiPriority w:val="0"/>
    <w:rPr>
      <w:rFonts w:ascii="Arial" w:hAnsi="Arial"/>
      <w:sz w:val="28"/>
      <w:lang w:val="en-GB" w:eastAsia="en-US"/>
    </w:rPr>
  </w:style>
  <w:style w:type="character" w:customStyle="1" w:styleId="122">
    <w:name w:val="列表 Char"/>
    <w:link w:val="14"/>
    <w:qFormat/>
    <w:uiPriority w:val="0"/>
    <w:rPr>
      <w:rFonts w:eastAsia="宋体"/>
      <w:lang w:val="en-GB" w:eastAsia="en-US" w:bidi="ar-SA"/>
    </w:rPr>
  </w:style>
  <w:style w:type="character" w:customStyle="1" w:styleId="123">
    <w:name w:val="批注文字 Char"/>
    <w:link w:val="28"/>
    <w:qFormat/>
    <w:uiPriority w:val="0"/>
    <w:rPr>
      <w:rFonts w:eastAsia="宋体"/>
      <w:lang w:val="en-GB" w:eastAsia="en-US"/>
    </w:rPr>
  </w:style>
  <w:style w:type="character" w:customStyle="1" w:styleId="124">
    <w:name w:val="正文文本 Char"/>
    <w:link w:val="29"/>
    <w:qFormat/>
    <w:uiPriority w:val="0"/>
    <w:rPr>
      <w:lang w:val="en-GB" w:eastAsia="en-US"/>
    </w:rPr>
  </w:style>
  <w:style w:type="character" w:customStyle="1" w:styleId="125">
    <w:name w:val="页眉 Char"/>
    <w:link w:val="33"/>
    <w:qFormat/>
    <w:uiPriority w:val="99"/>
    <w:rPr>
      <w:rFonts w:ascii="Arial" w:hAnsi="Arial"/>
      <w:b/>
      <w:sz w:val="18"/>
      <w:lang w:val="en-GB" w:eastAsia="en-US" w:bidi="ar-SA"/>
    </w:rPr>
  </w:style>
  <w:style w:type="character" w:customStyle="1" w:styleId="126">
    <w:name w:val="TAL Char Char Char"/>
    <w:link w:val="52"/>
    <w:qFormat/>
    <w:uiPriority w:val="0"/>
    <w:rPr>
      <w:rFonts w:ascii="Arial" w:hAnsi="Arial"/>
      <w:sz w:val="18"/>
      <w:lang w:val="en-GB" w:eastAsia="en-US" w:bidi="ar-SA"/>
    </w:rPr>
  </w:style>
  <w:style w:type="character" w:customStyle="1" w:styleId="127">
    <w:name w:val="B1 Zchn"/>
    <w:qFormat/>
    <w:uiPriority w:val="0"/>
    <w:rPr>
      <w:rFonts w:eastAsia="MS Mincho"/>
      <w:lang w:val="en-GB" w:eastAsia="en-US"/>
    </w:rPr>
  </w:style>
  <w:style w:type="character" w:customStyle="1" w:styleId="128">
    <w:name w:val="B2 Car"/>
    <w:qFormat/>
    <w:uiPriority w:val="0"/>
    <w:rPr>
      <w:rFonts w:eastAsia="Times New Roman"/>
    </w:rPr>
  </w:style>
  <w:style w:type="character" w:customStyle="1" w:styleId="129">
    <w:name w:val="TAH Char"/>
    <w:qFormat/>
    <w:uiPriority w:val="0"/>
    <w:rPr>
      <w:rFonts w:ascii="Arial" w:hAnsi="Arial"/>
      <w:b/>
      <w:sz w:val="18"/>
    </w:rPr>
  </w:style>
  <w:style w:type="character" w:customStyle="1" w:styleId="130">
    <w:name w:val="yinbiao"/>
    <w:basedOn w:val="46"/>
    <w:qFormat/>
    <w:uiPriority w:val="0"/>
  </w:style>
  <w:style w:type="character" w:customStyle="1" w:styleId="131">
    <w:name w:val="PL Char"/>
    <w:link w:val="53"/>
    <w:qFormat/>
    <w:uiPriority w:val="0"/>
    <w:rPr>
      <w:rFonts w:ascii="Courier New" w:hAnsi="Courier New"/>
      <w:sz w:val="16"/>
      <w:lang w:val="en-GB" w:eastAsia="en-US" w:bidi="ar-SA"/>
    </w:rPr>
  </w:style>
  <w:style w:type="character" w:customStyle="1" w:styleId="132">
    <w:name w:val="msoins"/>
    <w:qFormat/>
    <w:uiPriority w:val="0"/>
  </w:style>
  <w:style w:type="character" w:customStyle="1" w:styleId="133">
    <w:name w:val="TAL Car"/>
    <w:link w:val="54"/>
    <w:qFormat/>
    <w:uiPriority w:val="0"/>
    <w:rPr>
      <w:rFonts w:ascii="Arial" w:hAnsi="Arial"/>
      <w:sz w:val="18"/>
      <w:lang w:val="en-GB" w:eastAsia="en-US" w:bidi="ar-SA"/>
    </w:rPr>
  </w:style>
  <w:style w:type="character" w:customStyle="1" w:styleId="134">
    <w:name w:val="Editor's Note Char"/>
    <w:link w:val="55"/>
    <w:qFormat/>
    <w:uiPriority w:val="0"/>
    <w:rPr>
      <w:color w:val="FF0000"/>
      <w:lang w:val="en-GB" w:eastAsia="en-US" w:bidi="ar-SA"/>
    </w:rPr>
  </w:style>
  <w:style w:type="character" w:customStyle="1" w:styleId="135">
    <w:name w:val="NO Char"/>
    <w:link w:val="56"/>
    <w:qFormat/>
    <w:uiPriority w:val="0"/>
    <w:rPr>
      <w:lang w:val="en-GB" w:eastAsia="en-US" w:bidi="ar-SA"/>
    </w:rPr>
  </w:style>
  <w:style w:type="character" w:customStyle="1" w:styleId="136">
    <w:name w:val="Comments Char"/>
    <w:link w:val="57"/>
    <w:qFormat/>
    <w:uiPriority w:val="0"/>
    <w:rPr>
      <w:rFonts w:ascii="Arial" w:hAnsi="Arial"/>
      <w:i/>
      <w:sz w:val="18"/>
      <w:szCs w:val="24"/>
      <w:lang w:val="en-GB" w:eastAsia="en-GB"/>
    </w:rPr>
  </w:style>
  <w:style w:type="character" w:customStyle="1" w:styleId="137">
    <w:name w:val="列出段落 Char"/>
    <w:link w:val="58"/>
    <w:qFormat/>
    <w:uiPriority w:val="34"/>
    <w:rPr>
      <w:rFonts w:eastAsia="宋体"/>
      <w:sz w:val="24"/>
      <w:szCs w:val="24"/>
    </w:rPr>
  </w:style>
  <w:style w:type="character" w:customStyle="1" w:styleId="138">
    <w:name w:val="TF Char"/>
    <w:link w:val="59"/>
    <w:qFormat/>
    <w:uiPriority w:val="0"/>
    <w:rPr>
      <w:rFonts w:ascii="Arial" w:hAnsi="Arial" w:eastAsia="宋体"/>
      <w:b/>
      <w:lang w:val="en-GB" w:eastAsia="en-US"/>
    </w:rPr>
  </w:style>
  <w:style w:type="character" w:customStyle="1" w:styleId="139">
    <w:name w:val="TH Char"/>
    <w:link w:val="60"/>
    <w:qFormat/>
    <w:uiPriority w:val="0"/>
    <w:rPr>
      <w:rFonts w:ascii="Arial" w:hAnsi="Arial" w:eastAsia="宋体"/>
      <w:b/>
      <w:lang w:val="en-GB" w:eastAsia="en-US" w:bidi="ar-SA"/>
    </w:rPr>
  </w:style>
  <w:style w:type="character" w:customStyle="1" w:styleId="140">
    <w:name w:val="首标题"/>
    <w:qFormat/>
    <w:uiPriority w:val="0"/>
    <w:rPr>
      <w:rFonts w:ascii="Arial" w:hAnsi="Arial" w:eastAsia="宋体"/>
      <w:sz w:val="24"/>
    </w:rPr>
  </w:style>
  <w:style w:type="character" w:customStyle="1" w:styleId="141">
    <w:name w:val="TAC Char"/>
    <w:link w:val="61"/>
    <w:qFormat/>
    <w:locked/>
    <w:uiPriority w:val="0"/>
    <w:rPr>
      <w:rFonts w:ascii="Arial" w:hAnsi="Arial" w:eastAsia="宋体"/>
      <w:sz w:val="18"/>
      <w:lang w:val="en-GB" w:eastAsia="en-US"/>
    </w:rPr>
  </w:style>
  <w:style w:type="character" w:customStyle="1" w:styleId="142">
    <w:name w:val="B4 Char"/>
    <w:link w:val="62"/>
    <w:qFormat/>
    <w:uiPriority w:val="0"/>
    <w:rPr>
      <w:lang w:val="en-GB" w:eastAsia="en-US" w:bidi="ar-SA"/>
    </w:rPr>
  </w:style>
  <w:style w:type="character" w:customStyle="1" w:styleId="143">
    <w:name w:val="ZGSM"/>
    <w:qFormat/>
    <w:uiPriority w:val="0"/>
  </w:style>
  <w:style w:type="character" w:customStyle="1" w:styleId="144">
    <w:name w:val="TAH Car"/>
    <w:link w:val="63"/>
    <w:qFormat/>
    <w:locked/>
    <w:uiPriority w:val="0"/>
    <w:rPr>
      <w:rFonts w:ascii="Arial" w:hAnsi="Arial" w:eastAsia="宋体"/>
      <w:b/>
      <w:sz w:val="18"/>
      <w:lang w:val="en-GB" w:eastAsia="en-US"/>
    </w:rPr>
  </w:style>
  <w:style w:type="character" w:customStyle="1" w:styleId="145">
    <w:name w:val="Doc-text2 Char"/>
    <w:link w:val="64"/>
    <w:qFormat/>
    <w:uiPriority w:val="0"/>
    <w:rPr>
      <w:rFonts w:ascii="Arial" w:hAnsi="Arial"/>
      <w:szCs w:val="24"/>
      <w:lang w:val="en-GB" w:eastAsia="en-GB"/>
    </w:rPr>
  </w:style>
  <w:style w:type="character" w:customStyle="1" w:styleId="146">
    <w:name w:val="样式 列表 + (西文) MS Mincho Char"/>
    <w:basedOn w:val="122"/>
    <w:link w:val="65"/>
    <w:qFormat/>
    <w:uiPriority w:val="0"/>
  </w:style>
  <w:style w:type="character" w:customStyle="1" w:styleId="147">
    <w:name w:val="NO Zchn"/>
    <w:qFormat/>
    <w:uiPriority w:val="0"/>
  </w:style>
  <w:style w:type="character" w:customStyle="1" w:styleId="148">
    <w:name w:val="B1 Char"/>
    <w:qFormat/>
    <w:uiPriority w:val="0"/>
    <w:rPr>
      <w:lang w:val="en-GB"/>
    </w:rPr>
  </w:style>
  <w:style w:type="character" w:customStyle="1" w:styleId="149">
    <w:name w:val="样式 宋体 蓝色"/>
    <w:qFormat/>
    <w:uiPriority w:val="0"/>
    <w:rPr>
      <w:rFonts w:ascii="Times New Roman" w:hAnsi="Times New Roman" w:eastAsia="宋体"/>
      <w:color w:val="0000FF"/>
    </w:rPr>
  </w:style>
  <w:style w:type="character" w:customStyle="1" w:styleId="150">
    <w:name w:val="TAL Char"/>
    <w:qFormat/>
    <w:uiPriority w:val="0"/>
    <w:rPr>
      <w:rFonts w:ascii="Arial" w:hAnsi="Arial" w:eastAsia="宋体"/>
      <w:sz w:val="18"/>
      <w:lang w:val="en-GB" w:eastAsia="en-GB"/>
    </w:rPr>
  </w:style>
  <w:style w:type="character" w:customStyle="1" w:styleId="151">
    <w:name w:val="B2 Char"/>
    <w:link w:val="66"/>
    <w:qFormat/>
    <w:uiPriority w:val="0"/>
    <w:rPr>
      <w:rFonts w:eastAsia="宋体"/>
      <w:lang w:val="en-GB" w:eastAsia="ja-JP"/>
    </w:rPr>
  </w:style>
  <w:style w:type="character" w:customStyle="1" w:styleId="152">
    <w:name w:val="B1 Char1"/>
    <w:link w:val="67"/>
    <w:qFormat/>
    <w:uiPriority w:val="0"/>
    <w:rPr>
      <w:rFonts w:eastAsia="MS Mincho"/>
      <w:lang w:val="en-GB" w:eastAsia="ja-JP" w:bidi="ar-SA"/>
    </w:rPr>
  </w:style>
  <w:style w:type="table" w:customStyle="1" w:styleId="153">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5</Pages>
  <Words>2008</Words>
  <Characters>11448</Characters>
  <Lines>95</Lines>
  <Paragraphs>26</Paragraphs>
  <TotalTime>0</TotalTime>
  <ScaleCrop>false</ScaleCrop>
  <LinksUpToDate>false</LinksUpToDate>
  <CharactersWithSpaces>13430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2018-08-10T03:58:00Z</dcterms:created>
  <dc:creator>ZTE</dc:creator>
  <cp:lastModifiedBy>ZTE</cp:lastModifiedBy>
  <cp:lastPrinted>2009-04-22T16:01:00Z</cp:lastPrinted>
  <dcterms:modified xsi:type="dcterms:W3CDTF">2022-11-04T08:56:36Z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2052-11.8.2.11019</vt:lpwstr>
  </property>
  <property fmtid="{D5CDD505-2E9C-101B-9397-08002B2CF9AE}" pid="7" name="ICV">
    <vt:lpwstr>E7A40376AC4049DD9504E2592D39377C</vt:lpwstr>
  </property>
</Properties>
</file>